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83166" w14:textId="77777777" w:rsidR="00E05496" w:rsidRPr="00565F37" w:rsidRDefault="002244BD" w:rsidP="00D36011">
      <w:pPr>
        <w:rPr>
          <w:rFonts w:ascii="Arial" w:hAnsi="Arial"/>
          <w:color w:val="000000" w:themeColor="text1"/>
          <w:sz w:val="22"/>
          <w:szCs w:val="22"/>
        </w:rPr>
      </w:pPr>
      <w:r>
        <w:rPr>
          <w:rFonts w:ascii="Arial" w:hAnsi="Arial"/>
          <w:color w:val="000000" w:themeColor="text1"/>
          <w:sz w:val="22"/>
        </w:rPr>
        <w:t>PRESS RELEASE</w:t>
      </w:r>
    </w:p>
    <w:p w14:paraId="20EBDF1D" w14:textId="6DCE955A" w:rsidR="00921266" w:rsidRPr="00565F37" w:rsidRDefault="002958E7">
      <w:pPr>
        <w:rPr>
          <w:rFonts w:ascii="Arial" w:hAnsi="Arial"/>
          <w:b/>
          <w:color w:val="000000" w:themeColor="text1"/>
          <w:sz w:val="22"/>
          <w:szCs w:val="22"/>
        </w:rPr>
      </w:pPr>
      <w:r>
        <w:rPr>
          <w:rFonts w:ascii="Arial" w:hAnsi="Arial"/>
          <w:color w:val="000000" w:themeColor="text1"/>
          <w:sz w:val="22"/>
        </w:rPr>
        <w:t>06</w:t>
      </w:r>
      <w:r w:rsidR="008C5743">
        <w:rPr>
          <w:rFonts w:ascii="Arial" w:hAnsi="Arial"/>
          <w:color w:val="000000" w:themeColor="text1"/>
          <w:sz w:val="22"/>
        </w:rPr>
        <w:t>/10</w:t>
      </w:r>
      <w:r w:rsidR="00C245EE">
        <w:rPr>
          <w:rFonts w:ascii="Arial" w:hAnsi="Arial"/>
          <w:color w:val="000000" w:themeColor="text1"/>
          <w:sz w:val="22"/>
        </w:rPr>
        <w:t>/2021</w:t>
      </w:r>
      <w:r w:rsidR="00C245EE">
        <w:rPr>
          <w:rFonts w:ascii="Arial" w:hAnsi="Arial"/>
          <w:color w:val="000000" w:themeColor="text1"/>
          <w:sz w:val="22"/>
        </w:rPr>
        <w:br/>
      </w:r>
    </w:p>
    <w:p w14:paraId="7E4BBB2E" w14:textId="77777777" w:rsidR="008F1D1C" w:rsidRPr="009A4F83" w:rsidRDefault="008F1D1C">
      <w:pPr>
        <w:rPr>
          <w:rFonts w:ascii="Arial" w:hAnsi="Arial"/>
          <w:b/>
          <w:color w:val="000000" w:themeColor="text1"/>
          <w:sz w:val="28"/>
          <w:szCs w:val="28"/>
        </w:rPr>
      </w:pPr>
    </w:p>
    <w:p w14:paraId="13DB12D6" w14:textId="503437C1" w:rsidR="00084DA8" w:rsidRPr="00565F37" w:rsidRDefault="00F42648">
      <w:pPr>
        <w:rPr>
          <w:rFonts w:ascii="Arial" w:hAnsi="Arial"/>
          <w:b/>
          <w:color w:val="000000" w:themeColor="text1"/>
          <w:sz w:val="28"/>
          <w:szCs w:val="28"/>
        </w:rPr>
      </w:pPr>
      <w:r>
        <w:rPr>
          <w:rFonts w:ascii="Arial" w:hAnsi="Arial"/>
          <w:b/>
          <w:color w:val="000000" w:themeColor="text1"/>
          <w:sz w:val="28"/>
        </w:rPr>
        <w:t>Mass-spring system ensures excellent acoustics in world-famous Vienna concert hall</w:t>
      </w:r>
    </w:p>
    <w:p w14:paraId="35F8018B" w14:textId="31D7FCB5" w:rsidR="00402B25" w:rsidRDefault="00091027" w:rsidP="004E447C">
      <w:pPr>
        <w:rPr>
          <w:rFonts w:ascii="Arial" w:hAnsi="Arial"/>
          <w:b/>
          <w:color w:val="000000" w:themeColor="text1"/>
          <w:sz w:val="22"/>
          <w:szCs w:val="22"/>
        </w:rPr>
      </w:pPr>
      <w:r>
        <w:rPr>
          <w:rFonts w:ascii="Arial" w:hAnsi="Arial"/>
          <w:b/>
          <w:color w:val="000000" w:themeColor="text1"/>
          <w:sz w:val="22"/>
        </w:rPr>
        <w:t xml:space="preserve">An underground line in the immediate vicinity of one of the world's best-known concert halls? Elastic bearings from Getzner Werkstoffe protect </w:t>
      </w:r>
      <w:r w:rsidR="000E2584" w:rsidRPr="00271995">
        <w:rPr>
          <w:rFonts w:ascii="Arial" w:hAnsi="Arial"/>
          <w:b/>
          <w:color w:val="000000" w:themeColor="text1"/>
          <w:sz w:val="22"/>
        </w:rPr>
        <w:t>Vienna's Musikverein building</w:t>
      </w:r>
      <w:r>
        <w:rPr>
          <w:rFonts w:ascii="Arial" w:hAnsi="Arial"/>
          <w:b/>
          <w:color w:val="000000" w:themeColor="text1"/>
          <w:sz w:val="22"/>
        </w:rPr>
        <w:t xml:space="preserve"> from noise and vibrations.</w:t>
      </w:r>
    </w:p>
    <w:p w14:paraId="28A800D2" w14:textId="77777777" w:rsidR="008F1D1C" w:rsidRPr="009A4F83" w:rsidRDefault="008F1D1C" w:rsidP="004E447C">
      <w:pPr>
        <w:rPr>
          <w:rFonts w:ascii="Arial" w:hAnsi="Arial"/>
          <w:b/>
          <w:color w:val="000000" w:themeColor="text1"/>
          <w:sz w:val="22"/>
          <w:szCs w:val="22"/>
        </w:rPr>
      </w:pPr>
    </w:p>
    <w:p w14:paraId="4D696CAA" w14:textId="77777777" w:rsidR="00FF48C7" w:rsidRPr="009A4F83" w:rsidRDefault="00FF48C7" w:rsidP="004E447C">
      <w:pPr>
        <w:rPr>
          <w:rFonts w:ascii="Arial" w:hAnsi="Arial"/>
          <w:b/>
          <w:color w:val="000000" w:themeColor="text1"/>
          <w:sz w:val="22"/>
          <w:szCs w:val="22"/>
        </w:rPr>
      </w:pPr>
    </w:p>
    <w:p w14:paraId="081E4A4E" w14:textId="0D582DA6" w:rsidR="00032548" w:rsidRDefault="00905BA5" w:rsidP="002244BD">
      <w:pPr>
        <w:rPr>
          <w:rFonts w:ascii="Arial" w:hAnsi="Arial"/>
          <w:b/>
          <w:color w:val="000000" w:themeColor="text1"/>
          <w:sz w:val="22"/>
          <w:szCs w:val="22"/>
        </w:rPr>
      </w:pPr>
      <w:r>
        <w:rPr>
          <w:rFonts w:ascii="Arial" w:hAnsi="Arial"/>
          <w:b/>
          <w:color w:val="000000" w:themeColor="text1"/>
          <w:sz w:val="22"/>
        </w:rPr>
        <w:t>Vienna (Austria). Millions of people in more than 90 countries watch the Vienna</w:t>
      </w:r>
      <w:r w:rsidR="00271995">
        <w:rPr>
          <w:rFonts w:ascii="Arial" w:hAnsi="Arial"/>
          <w:b/>
          <w:color w:val="000000" w:themeColor="text1"/>
          <w:sz w:val="22"/>
        </w:rPr>
        <w:t xml:space="preserve"> New Year's Concert each year. </w:t>
      </w:r>
      <w:r w:rsidR="00271995" w:rsidRPr="00271995">
        <w:rPr>
          <w:rFonts w:ascii="Arial" w:hAnsi="Arial"/>
          <w:b/>
          <w:color w:val="000000" w:themeColor="text1"/>
          <w:sz w:val="22"/>
        </w:rPr>
        <w:t>The Golden Hall in Vienna's Musikverein building is one of the acoustically best halls in the world and the pride and joy of the concert house.</w:t>
      </w:r>
      <w:r>
        <w:rPr>
          <w:rFonts w:ascii="Arial" w:hAnsi="Arial"/>
          <w:b/>
          <w:color w:val="000000" w:themeColor="text1"/>
          <w:sz w:val="22"/>
        </w:rPr>
        <w:t xml:space="preserve"> When an underground tunnel was built just four meters from the building in 2002, vibration protection specialist Getzner Werkstoffe supplied Sylodyn discrete bearings for the mass-spring system (MSS), thus ensuring continued, undisturbed music enjoyment. The system has now been in operation for 17 years, has withstood a load of roughly 450 million metric tons and continues to impress with its unchanged high performance. </w:t>
      </w:r>
    </w:p>
    <w:p w14:paraId="4F1EB507" w14:textId="60AC7CBA" w:rsidR="009D736C" w:rsidRDefault="009D736C" w:rsidP="002244BD">
      <w:pPr>
        <w:rPr>
          <w:rFonts w:ascii="Arial" w:hAnsi="Arial"/>
          <w:b/>
          <w:color w:val="000000" w:themeColor="text1"/>
          <w:sz w:val="22"/>
          <w:szCs w:val="22"/>
        </w:rPr>
      </w:pPr>
    </w:p>
    <w:p w14:paraId="498D6557" w14:textId="2CFA2027" w:rsidR="00CA7001" w:rsidRDefault="00CA7001" w:rsidP="00CA7001">
      <w:pPr>
        <w:rPr>
          <w:rFonts w:ascii="Arial" w:hAnsi="Arial"/>
          <w:color w:val="000000" w:themeColor="text1"/>
          <w:sz w:val="22"/>
          <w:szCs w:val="22"/>
        </w:rPr>
      </w:pPr>
      <w:r>
        <w:rPr>
          <w:rFonts w:ascii="Arial" w:hAnsi="Arial"/>
          <w:color w:val="000000" w:themeColor="text1"/>
          <w:sz w:val="22"/>
        </w:rPr>
        <w:t xml:space="preserve">In 2019, various measurements were used to check whether the mass-spring system with 192 Sylodyn discrete bearings still fulfilled the high requirements set during the planning and construction phase. In tests with various train types, the natural frequency of the mass-spring system and the radiation of vibrations to the slab, tunnel floor and tunnel wall as well as the slab deflection when trains pass were measured. In three concert halls, including the Golden Hall, secondary airborne noise emissions were measured at a height of 2.5 m. </w:t>
      </w:r>
    </w:p>
    <w:p w14:paraId="50758DC6" w14:textId="77777777" w:rsidR="00CA7001" w:rsidRPr="009A4F83" w:rsidRDefault="00CA7001" w:rsidP="00CA7001">
      <w:pPr>
        <w:rPr>
          <w:rFonts w:ascii="Arial" w:hAnsi="Arial"/>
          <w:color w:val="000000" w:themeColor="text1"/>
          <w:sz w:val="22"/>
          <w:szCs w:val="22"/>
        </w:rPr>
      </w:pPr>
    </w:p>
    <w:p w14:paraId="7551741C" w14:textId="552AAF55" w:rsidR="00CA7001" w:rsidRPr="00143122" w:rsidRDefault="00CA7001" w:rsidP="00CA7001">
      <w:pPr>
        <w:rPr>
          <w:rFonts w:ascii="Arial" w:hAnsi="Arial"/>
          <w:color w:val="000000" w:themeColor="text1"/>
          <w:sz w:val="22"/>
          <w:szCs w:val="22"/>
        </w:rPr>
      </w:pPr>
      <w:r>
        <w:rPr>
          <w:rFonts w:ascii="Arial" w:hAnsi="Arial"/>
          <w:color w:val="000000" w:themeColor="text1"/>
          <w:sz w:val="22"/>
        </w:rPr>
        <w:t xml:space="preserve">The results were remarkable: "Even after 17 years, the vibration isolation was still as efficient as it was on day one. All assessment criteria for vibration immission are still being fulfilled," explains Markus Heim, project manager at Getzner Werkstoffe. "No changes were identified in the vertical natural frequency of the pulse-excited slab of the mass-spring system compared </w:t>
      </w:r>
      <w:r w:rsidR="00271995">
        <w:rPr>
          <w:rFonts w:ascii="Arial" w:hAnsi="Arial"/>
          <w:color w:val="000000" w:themeColor="text1"/>
          <w:sz w:val="22"/>
        </w:rPr>
        <w:t>to</w:t>
      </w:r>
      <w:r>
        <w:rPr>
          <w:rFonts w:ascii="Arial" w:hAnsi="Arial"/>
          <w:color w:val="000000" w:themeColor="text1"/>
          <w:sz w:val="22"/>
        </w:rPr>
        <w:t xml:space="preserve"> the acceptance tests in 2003!" The dynamic properties of the Sylodyn bearings have remained the same over all these years.</w:t>
      </w:r>
    </w:p>
    <w:p w14:paraId="5439D42B" w14:textId="2A337785" w:rsidR="00CA7001" w:rsidRDefault="00CA7001" w:rsidP="002244BD">
      <w:pPr>
        <w:rPr>
          <w:rFonts w:ascii="Arial" w:hAnsi="Arial"/>
          <w:b/>
          <w:color w:val="000000" w:themeColor="text1"/>
          <w:sz w:val="22"/>
          <w:szCs w:val="22"/>
        </w:rPr>
      </w:pPr>
    </w:p>
    <w:p w14:paraId="3CF1F296" w14:textId="77777777" w:rsidR="00CA7001" w:rsidRPr="001222D5" w:rsidRDefault="00CA7001" w:rsidP="00CA7001">
      <w:pPr>
        <w:rPr>
          <w:rFonts w:ascii="Arial" w:hAnsi="Arial"/>
          <w:b/>
          <w:bCs/>
          <w:color w:val="000000" w:themeColor="text1"/>
          <w:sz w:val="22"/>
          <w:szCs w:val="22"/>
        </w:rPr>
      </w:pPr>
      <w:r>
        <w:rPr>
          <w:rFonts w:ascii="Arial" w:hAnsi="Arial"/>
          <w:b/>
          <w:color w:val="000000" w:themeColor="text1"/>
          <w:sz w:val="22"/>
        </w:rPr>
        <w:t>New trains, new challenges</w:t>
      </w:r>
    </w:p>
    <w:p w14:paraId="28F428E7" w14:textId="5B80A28A" w:rsidR="00CA7001" w:rsidRDefault="00CA7001" w:rsidP="00CA7001">
      <w:pPr>
        <w:rPr>
          <w:rFonts w:ascii="Arial" w:hAnsi="Arial"/>
          <w:color w:val="000000" w:themeColor="text1"/>
          <w:sz w:val="22"/>
          <w:szCs w:val="22"/>
        </w:rPr>
      </w:pPr>
      <w:r>
        <w:rPr>
          <w:rFonts w:ascii="Arial" w:hAnsi="Arial"/>
          <w:color w:val="000000" w:themeColor="text1"/>
          <w:sz w:val="22"/>
        </w:rPr>
        <w:t xml:space="preserve">New measurements were taken in 2019 </w:t>
      </w:r>
      <w:r w:rsidR="00271995">
        <w:rPr>
          <w:rFonts w:ascii="Arial" w:hAnsi="Arial"/>
          <w:color w:val="000000" w:themeColor="text1"/>
          <w:sz w:val="22"/>
        </w:rPr>
        <w:t>due to a change in conditions: T</w:t>
      </w:r>
      <w:r>
        <w:rPr>
          <w:rFonts w:ascii="Arial" w:hAnsi="Arial"/>
          <w:color w:val="000000" w:themeColor="text1"/>
          <w:sz w:val="22"/>
        </w:rPr>
        <w:t xml:space="preserve">he Vienna underground now operates with more modern trains, which generate noise and vibrations in a different way to the earlier trains. The building structure has now also </w:t>
      </w:r>
      <w:r w:rsidR="00605A8A">
        <w:rPr>
          <w:rFonts w:ascii="Arial" w:hAnsi="Arial"/>
          <w:color w:val="000000" w:themeColor="text1"/>
          <w:sz w:val="22"/>
        </w:rPr>
        <w:t>been adapted</w:t>
      </w:r>
      <w:r>
        <w:rPr>
          <w:rFonts w:ascii="Arial" w:hAnsi="Arial"/>
          <w:color w:val="000000" w:themeColor="text1"/>
          <w:sz w:val="22"/>
        </w:rPr>
        <w:t>, for example new windows have been installed. Markus Heim: "</w:t>
      </w:r>
      <w:r w:rsidR="00271995" w:rsidRPr="00271995">
        <w:rPr>
          <w:rFonts w:ascii="Arial" w:hAnsi="Arial"/>
          <w:color w:val="000000" w:themeColor="text1"/>
          <w:sz w:val="22"/>
        </w:rPr>
        <w:t xml:space="preserve">In </w:t>
      </w:r>
      <w:r w:rsidR="00271995">
        <w:rPr>
          <w:rFonts w:ascii="Arial" w:hAnsi="Arial"/>
          <w:color w:val="000000" w:themeColor="text1"/>
          <w:sz w:val="22"/>
        </w:rPr>
        <w:t>view of the changed conditions,</w:t>
      </w:r>
      <w:r>
        <w:rPr>
          <w:rFonts w:ascii="Arial" w:hAnsi="Arial"/>
          <w:color w:val="000000" w:themeColor="text1"/>
          <w:sz w:val="22"/>
        </w:rPr>
        <w:t xml:space="preserve"> we wanted to check the long-term behaviour of the MSS, which has already had to withstand a total of approximately 450 million metric tons from 250 trains per track per day since the tunnel's construction." </w:t>
      </w:r>
    </w:p>
    <w:p w14:paraId="137CFC91" w14:textId="77777777" w:rsidR="00CA7001" w:rsidRPr="009A4F83" w:rsidRDefault="00CA7001" w:rsidP="002244BD">
      <w:pPr>
        <w:rPr>
          <w:rFonts w:ascii="Arial" w:hAnsi="Arial"/>
          <w:b/>
          <w:color w:val="000000" w:themeColor="text1"/>
          <w:sz w:val="22"/>
          <w:szCs w:val="22"/>
        </w:rPr>
      </w:pPr>
    </w:p>
    <w:p w14:paraId="03B3F348" w14:textId="7524C4DB" w:rsidR="00032548" w:rsidRPr="009A4F83" w:rsidRDefault="00CA7001" w:rsidP="002244BD">
      <w:pPr>
        <w:rPr>
          <w:rFonts w:ascii="Arial" w:hAnsi="Arial"/>
          <w:b/>
          <w:color w:val="000000" w:themeColor="text1"/>
          <w:sz w:val="22"/>
          <w:szCs w:val="22"/>
        </w:rPr>
      </w:pPr>
      <w:r>
        <w:rPr>
          <w:rFonts w:ascii="Arial" w:hAnsi="Arial"/>
          <w:b/>
          <w:color w:val="000000" w:themeColor="text1"/>
          <w:sz w:val="22"/>
        </w:rPr>
        <w:t>High requirements</w:t>
      </w:r>
    </w:p>
    <w:p w14:paraId="5F680632" w14:textId="51D1F31A" w:rsidR="0032628F" w:rsidRDefault="002742D9">
      <w:pPr>
        <w:rPr>
          <w:rFonts w:ascii="Arial" w:hAnsi="Arial"/>
          <w:color w:val="000000" w:themeColor="text1"/>
          <w:sz w:val="22"/>
          <w:szCs w:val="22"/>
        </w:rPr>
      </w:pPr>
      <w:r>
        <w:rPr>
          <w:rFonts w:ascii="Arial" w:hAnsi="Arial"/>
          <w:color w:val="000000" w:themeColor="text1"/>
          <w:sz w:val="22"/>
        </w:rPr>
        <w:t>Back then, the requirements were already very high. For the construction of a new underground line next to Vienna</w:t>
      </w:r>
      <w:r w:rsidR="00AD2E50">
        <w:rPr>
          <w:rFonts w:ascii="Arial" w:hAnsi="Arial"/>
          <w:color w:val="000000" w:themeColor="text1"/>
          <w:sz w:val="22"/>
        </w:rPr>
        <w:t>'s</w:t>
      </w:r>
      <w:r>
        <w:rPr>
          <w:rFonts w:ascii="Arial" w:hAnsi="Arial"/>
          <w:color w:val="000000" w:themeColor="text1"/>
          <w:sz w:val="22"/>
        </w:rPr>
        <w:t xml:space="preserve"> Musikverein building to be approved in 2002, it was first necessary to prove </w:t>
      </w:r>
      <w:r w:rsidR="00605A8A">
        <w:rPr>
          <w:rFonts w:ascii="Arial" w:hAnsi="Arial"/>
          <w:color w:val="000000" w:themeColor="text1"/>
          <w:sz w:val="22"/>
        </w:rPr>
        <w:t xml:space="preserve">with </w:t>
      </w:r>
      <w:r>
        <w:rPr>
          <w:rFonts w:ascii="Arial" w:hAnsi="Arial"/>
          <w:color w:val="000000" w:themeColor="text1"/>
          <w:sz w:val="22"/>
        </w:rPr>
        <w:t xml:space="preserve">appropriate investigations that the noise and vibration levels in the famous concert halls would not increase. "Our solution has a vertical natural frequency of 5.5 Hz - the lowest vertical natural frequency ever achieved with a mass-spring system made from elastomer bearings," explains Markus Heim, who is also responsible for the Austrian supplier's system development. Visitors to the concert hall are optimally protected from disruptive vibrations and noise generated by the nearby underground line - in the same way as on day one. </w:t>
      </w:r>
    </w:p>
    <w:p w14:paraId="5D282C14" w14:textId="692FDE65" w:rsidR="00C61D48" w:rsidRPr="009A4F83" w:rsidRDefault="00C61D48" w:rsidP="002244BD">
      <w:pPr>
        <w:rPr>
          <w:rFonts w:ascii="Arial" w:hAnsi="Arial"/>
          <w:color w:val="000000" w:themeColor="text1"/>
          <w:sz w:val="22"/>
          <w:szCs w:val="22"/>
        </w:rPr>
      </w:pPr>
    </w:p>
    <w:p w14:paraId="0ACA6E3D" w14:textId="0C68C011" w:rsidR="00EA1FAE" w:rsidRDefault="00605A8A" w:rsidP="002244BD">
      <w:pPr>
        <w:rPr>
          <w:rFonts w:ascii="Arial" w:hAnsi="Arial"/>
          <w:color w:val="000000" w:themeColor="text1"/>
          <w:sz w:val="22"/>
          <w:szCs w:val="22"/>
        </w:rPr>
      </w:pPr>
      <w:r>
        <w:rPr>
          <w:rFonts w:ascii="Arial" w:hAnsi="Arial"/>
          <w:b/>
          <w:color w:val="000000" w:themeColor="text1"/>
          <w:sz w:val="22"/>
          <w:szCs w:val="22"/>
        </w:rPr>
        <w:lastRenderedPageBreak/>
        <w:t>Further</w:t>
      </w:r>
      <w:r w:rsidR="00732997" w:rsidRPr="00732997">
        <w:rPr>
          <w:rFonts w:ascii="Arial" w:hAnsi="Arial"/>
          <w:b/>
          <w:color w:val="000000" w:themeColor="text1"/>
          <w:sz w:val="22"/>
          <w:szCs w:val="22"/>
        </w:rPr>
        <w:t xml:space="preserve"> information: </w:t>
      </w:r>
      <w:hyperlink r:id="rId8" w:history="1">
        <w:r w:rsidR="00732997" w:rsidRPr="00400F56">
          <w:rPr>
            <w:rStyle w:val="Hyperlink"/>
            <w:rFonts w:ascii="Arial" w:hAnsi="Arial" w:cs="Arial"/>
            <w:b/>
            <w:sz w:val="22"/>
            <w:szCs w:val="22"/>
            <w:lang w:eastAsia="de-DE"/>
          </w:rPr>
          <w:t>www.getzner.com/musikverein</w:t>
        </w:r>
      </w:hyperlink>
    </w:p>
    <w:p w14:paraId="1A127556" w14:textId="77777777" w:rsidR="00732997" w:rsidRPr="009A4F83" w:rsidRDefault="00732997" w:rsidP="002244BD">
      <w:pPr>
        <w:rPr>
          <w:rFonts w:ascii="Arial" w:hAnsi="Arial"/>
          <w:color w:val="000000" w:themeColor="text1"/>
          <w:sz w:val="22"/>
          <w:szCs w:val="22"/>
        </w:rPr>
      </w:pPr>
    </w:p>
    <w:p w14:paraId="27FFEA7E" w14:textId="28029D58" w:rsidR="0032628F" w:rsidRDefault="0032628F" w:rsidP="002244BD">
      <w:pPr>
        <w:rPr>
          <w:rFonts w:ascii="Arial" w:hAnsi="Arial"/>
          <w:color w:val="000000" w:themeColor="text1"/>
          <w:sz w:val="22"/>
          <w:szCs w:val="22"/>
        </w:rPr>
      </w:pPr>
    </w:p>
    <w:p w14:paraId="6E6D64A3" w14:textId="078301BC" w:rsidR="00F97151" w:rsidRPr="00732997" w:rsidRDefault="00F97151" w:rsidP="00F97151">
      <w:pPr>
        <w:rPr>
          <w:rFonts w:ascii="Arial" w:hAnsi="Arial"/>
          <w:b/>
          <w:bCs/>
          <w:color w:val="000000" w:themeColor="text1"/>
          <w:sz w:val="22"/>
          <w:szCs w:val="22"/>
          <w:lang w:val="en-US"/>
        </w:rPr>
      </w:pPr>
      <w:r w:rsidRPr="00732997">
        <w:rPr>
          <w:rFonts w:ascii="Arial" w:hAnsi="Arial"/>
          <w:b/>
          <w:color w:val="000000" w:themeColor="text1"/>
          <w:sz w:val="22"/>
          <w:lang w:val="en-US"/>
        </w:rPr>
        <w:t>Referen</w:t>
      </w:r>
      <w:r w:rsidR="00732997" w:rsidRPr="00732997">
        <w:rPr>
          <w:rFonts w:ascii="Arial" w:hAnsi="Arial"/>
          <w:b/>
          <w:color w:val="000000" w:themeColor="text1"/>
          <w:sz w:val="22"/>
          <w:lang w:val="en-US"/>
        </w:rPr>
        <w:t>ces</w:t>
      </w:r>
      <w:r w:rsidRPr="00732997">
        <w:rPr>
          <w:rFonts w:ascii="Arial" w:hAnsi="Arial"/>
          <w:b/>
          <w:color w:val="000000" w:themeColor="text1"/>
          <w:sz w:val="22"/>
          <w:lang w:val="en-US"/>
        </w:rPr>
        <w:t>, Europ</w:t>
      </w:r>
      <w:r w:rsidR="00732997" w:rsidRPr="00732997">
        <w:rPr>
          <w:rFonts w:ascii="Arial" w:hAnsi="Arial"/>
          <w:b/>
          <w:color w:val="000000" w:themeColor="text1"/>
          <w:sz w:val="22"/>
          <w:lang w:val="en-US"/>
        </w:rPr>
        <w:t>e</w:t>
      </w:r>
      <w:r w:rsidRPr="00732997">
        <w:rPr>
          <w:rFonts w:ascii="Arial" w:hAnsi="Arial"/>
          <w:b/>
          <w:color w:val="000000" w:themeColor="text1"/>
          <w:sz w:val="22"/>
          <w:lang w:val="en-US"/>
        </w:rPr>
        <w:t xml:space="preserve"> (</w:t>
      </w:r>
      <w:r w:rsidR="00732997" w:rsidRPr="00732997">
        <w:rPr>
          <w:rFonts w:ascii="Arial" w:hAnsi="Arial"/>
          <w:b/>
          <w:color w:val="000000" w:themeColor="text1"/>
          <w:sz w:val="22"/>
          <w:lang w:val="en-US"/>
        </w:rPr>
        <w:t>extract</w:t>
      </w:r>
      <w:r w:rsidRPr="00732997">
        <w:rPr>
          <w:rFonts w:ascii="Arial" w:hAnsi="Arial"/>
          <w:b/>
          <w:color w:val="000000" w:themeColor="text1"/>
          <w:sz w:val="22"/>
          <w:lang w:val="en-US"/>
        </w:rPr>
        <w:t>):</w:t>
      </w:r>
    </w:p>
    <w:p w14:paraId="75BAA64A" w14:textId="77777777" w:rsidR="00F97151" w:rsidRPr="00732997" w:rsidRDefault="00F97151" w:rsidP="00F97151">
      <w:pPr>
        <w:rPr>
          <w:rFonts w:ascii="Arial" w:hAnsi="Arial"/>
          <w:color w:val="000000" w:themeColor="text1"/>
          <w:sz w:val="22"/>
          <w:szCs w:val="22"/>
          <w:lang w:val="en-US"/>
        </w:rPr>
      </w:pPr>
    </w:p>
    <w:p w14:paraId="148A6670" w14:textId="6EEECF02" w:rsidR="00F97151" w:rsidRPr="00732997" w:rsidRDefault="00732997" w:rsidP="00F97151">
      <w:pPr>
        <w:rPr>
          <w:rFonts w:ascii="Arial" w:hAnsi="Arial" w:cs="Arial"/>
          <w:color w:val="000000"/>
          <w:sz w:val="22"/>
          <w:szCs w:val="22"/>
          <w:lang w:val="en-US"/>
        </w:rPr>
      </w:pPr>
      <w:r w:rsidRPr="00732997">
        <w:rPr>
          <w:rFonts w:ascii="Arial" w:hAnsi="Arial"/>
          <w:color w:val="000000"/>
          <w:sz w:val="22"/>
          <w:lang w:val="en-US"/>
        </w:rPr>
        <w:t>Mass-spring System (MSS)</w:t>
      </w:r>
      <w:r w:rsidR="00F97151" w:rsidRPr="00732997">
        <w:rPr>
          <w:rFonts w:ascii="Arial" w:hAnsi="Arial"/>
          <w:color w:val="000000"/>
          <w:sz w:val="22"/>
          <w:lang w:val="en-US"/>
        </w:rPr>
        <w:t>:</w:t>
      </w:r>
    </w:p>
    <w:p w14:paraId="4C6EAFEA" w14:textId="4ABDFDF3" w:rsidR="00732997" w:rsidRPr="00605A8A" w:rsidRDefault="00732997" w:rsidP="007A4B92">
      <w:pPr>
        <w:pStyle w:val="Listenabsatz"/>
        <w:numPr>
          <w:ilvl w:val="0"/>
          <w:numId w:val="8"/>
        </w:numPr>
        <w:rPr>
          <w:rFonts w:ascii="Arial" w:hAnsi="Arial"/>
          <w:color w:val="000000"/>
          <w:sz w:val="22"/>
        </w:rPr>
      </w:pPr>
      <w:r w:rsidRPr="00605A8A">
        <w:rPr>
          <w:rFonts w:ascii="Arial" w:hAnsi="Arial"/>
          <w:color w:val="000000"/>
          <w:sz w:val="22"/>
        </w:rPr>
        <w:t>Berlin subway</w:t>
      </w:r>
      <w:r w:rsidR="00605A8A" w:rsidRPr="00605A8A">
        <w:rPr>
          <w:rFonts w:ascii="Arial" w:hAnsi="Arial"/>
          <w:color w:val="000000"/>
          <w:sz w:val="22"/>
        </w:rPr>
        <w:t xml:space="preserve">, </w:t>
      </w:r>
      <w:r w:rsidRPr="00605A8A">
        <w:rPr>
          <w:rFonts w:ascii="Arial" w:hAnsi="Arial"/>
          <w:color w:val="000000"/>
          <w:sz w:val="22"/>
        </w:rPr>
        <w:t>City Rail Dortmund</w:t>
      </w:r>
      <w:r w:rsidR="00605A8A" w:rsidRPr="00605A8A">
        <w:rPr>
          <w:rFonts w:ascii="Arial" w:hAnsi="Arial"/>
          <w:color w:val="000000"/>
          <w:sz w:val="22"/>
        </w:rPr>
        <w:t xml:space="preserve">, </w:t>
      </w:r>
      <w:r w:rsidRPr="00605A8A">
        <w:rPr>
          <w:rFonts w:ascii="Arial" w:hAnsi="Arial"/>
          <w:color w:val="000000"/>
          <w:sz w:val="22"/>
        </w:rPr>
        <w:t>Munich-Garching subway</w:t>
      </w:r>
      <w:r w:rsidR="00605A8A" w:rsidRPr="00605A8A">
        <w:rPr>
          <w:rFonts w:ascii="Arial" w:hAnsi="Arial"/>
          <w:color w:val="000000"/>
          <w:sz w:val="22"/>
        </w:rPr>
        <w:t xml:space="preserve">, </w:t>
      </w:r>
      <w:r w:rsidRPr="00605A8A">
        <w:rPr>
          <w:rFonts w:ascii="Arial" w:hAnsi="Arial"/>
          <w:color w:val="000000"/>
          <w:sz w:val="22"/>
        </w:rPr>
        <w:t>Stuttgart subway (DE)</w:t>
      </w:r>
    </w:p>
    <w:p w14:paraId="4D5F7D8C" w14:textId="6FA375DA" w:rsidR="00732997" w:rsidRPr="00732997" w:rsidRDefault="00732997" w:rsidP="00732997">
      <w:pPr>
        <w:pStyle w:val="Listenabsatz"/>
        <w:numPr>
          <w:ilvl w:val="0"/>
          <w:numId w:val="8"/>
        </w:numPr>
        <w:rPr>
          <w:rFonts w:ascii="Arial" w:hAnsi="Arial"/>
          <w:color w:val="000000"/>
          <w:sz w:val="22"/>
        </w:rPr>
      </w:pPr>
      <w:r w:rsidRPr="00732997">
        <w:rPr>
          <w:rFonts w:ascii="Arial" w:hAnsi="Arial"/>
          <w:color w:val="000000"/>
          <w:sz w:val="22"/>
        </w:rPr>
        <w:t>Nottingham Tram (UK)</w:t>
      </w:r>
    </w:p>
    <w:p w14:paraId="63604005" w14:textId="6CED2ECB" w:rsidR="00732997" w:rsidRPr="00732997" w:rsidRDefault="00732997" w:rsidP="00732997">
      <w:pPr>
        <w:pStyle w:val="Listenabsatz"/>
        <w:numPr>
          <w:ilvl w:val="0"/>
          <w:numId w:val="8"/>
        </w:numPr>
        <w:rPr>
          <w:rFonts w:ascii="Arial" w:hAnsi="Arial"/>
          <w:color w:val="000000"/>
          <w:sz w:val="22"/>
        </w:rPr>
      </w:pPr>
      <w:r w:rsidRPr="00732997">
        <w:rPr>
          <w:rFonts w:ascii="Arial" w:hAnsi="Arial"/>
          <w:color w:val="000000"/>
          <w:sz w:val="22"/>
        </w:rPr>
        <w:t>Tram Bordeaux, Grenoble, Marseille, Montpellier, Strasbourg, Paris, Nice, Avignon, Angers, Annemasse, Caen, Lyon, Clichy, Toulouse, St. Etienne (FR)</w:t>
      </w:r>
    </w:p>
    <w:p w14:paraId="7E84E9B0" w14:textId="622912A9" w:rsidR="00732997" w:rsidRPr="00732997" w:rsidRDefault="00732997" w:rsidP="00732997">
      <w:pPr>
        <w:pStyle w:val="Listenabsatz"/>
        <w:numPr>
          <w:ilvl w:val="0"/>
          <w:numId w:val="8"/>
        </w:numPr>
        <w:rPr>
          <w:rFonts w:ascii="Arial" w:hAnsi="Arial"/>
          <w:color w:val="000000"/>
          <w:sz w:val="22"/>
        </w:rPr>
      </w:pPr>
      <w:r w:rsidRPr="00732997">
        <w:rPr>
          <w:rFonts w:ascii="Arial" w:hAnsi="Arial"/>
          <w:color w:val="000000"/>
          <w:sz w:val="22"/>
        </w:rPr>
        <w:t>Tram Budapest (HU)</w:t>
      </w:r>
    </w:p>
    <w:p w14:paraId="1C08FE62" w14:textId="1FBB5A56" w:rsidR="00732997" w:rsidRPr="00605A8A" w:rsidRDefault="00732997" w:rsidP="009202B7">
      <w:pPr>
        <w:pStyle w:val="Listenabsatz"/>
        <w:numPr>
          <w:ilvl w:val="0"/>
          <w:numId w:val="8"/>
        </w:numPr>
        <w:rPr>
          <w:rFonts w:ascii="Arial" w:hAnsi="Arial"/>
          <w:color w:val="000000"/>
          <w:sz w:val="22"/>
        </w:rPr>
      </w:pPr>
      <w:r w:rsidRPr="00605A8A">
        <w:rPr>
          <w:rFonts w:ascii="Arial" w:hAnsi="Arial"/>
          <w:color w:val="000000"/>
          <w:sz w:val="22"/>
        </w:rPr>
        <w:t>CEVA Zone Rolex</w:t>
      </w:r>
      <w:r w:rsidR="00605A8A" w:rsidRPr="00605A8A">
        <w:rPr>
          <w:rFonts w:ascii="Arial" w:hAnsi="Arial"/>
          <w:color w:val="000000"/>
          <w:sz w:val="22"/>
        </w:rPr>
        <w:t xml:space="preserve">, </w:t>
      </w:r>
      <w:r w:rsidRPr="00605A8A">
        <w:rPr>
          <w:rFonts w:ascii="Arial" w:hAnsi="Arial"/>
          <w:color w:val="000000"/>
          <w:sz w:val="22"/>
        </w:rPr>
        <w:t>Eppenberg Tunnel (CH)</w:t>
      </w:r>
    </w:p>
    <w:p w14:paraId="31D0A1D2" w14:textId="081C6D16" w:rsidR="00732997" w:rsidRPr="00605A8A" w:rsidRDefault="00732997" w:rsidP="00DA1E16">
      <w:pPr>
        <w:pStyle w:val="Listenabsatz"/>
        <w:numPr>
          <w:ilvl w:val="0"/>
          <w:numId w:val="8"/>
        </w:numPr>
        <w:rPr>
          <w:rFonts w:ascii="Arial" w:hAnsi="Arial"/>
          <w:color w:val="000000"/>
          <w:sz w:val="22"/>
        </w:rPr>
      </w:pPr>
      <w:r w:rsidRPr="00605A8A">
        <w:rPr>
          <w:rFonts w:ascii="Arial" w:hAnsi="Arial"/>
          <w:color w:val="000000"/>
          <w:sz w:val="22"/>
        </w:rPr>
        <w:t>Urban Railway Tunnel Madrid</w:t>
      </w:r>
      <w:r w:rsidR="00605A8A" w:rsidRPr="00605A8A">
        <w:rPr>
          <w:rFonts w:ascii="Arial" w:hAnsi="Arial"/>
          <w:color w:val="000000"/>
          <w:sz w:val="22"/>
        </w:rPr>
        <w:t xml:space="preserve">, </w:t>
      </w:r>
      <w:r w:rsidRPr="00605A8A">
        <w:rPr>
          <w:rFonts w:ascii="Arial" w:hAnsi="Arial"/>
          <w:color w:val="000000"/>
          <w:sz w:val="22"/>
        </w:rPr>
        <w:t>Metro Madrid (ES)</w:t>
      </w:r>
    </w:p>
    <w:p w14:paraId="4F456AB4" w14:textId="2EA20F04" w:rsidR="00732997" w:rsidRPr="00605A8A" w:rsidRDefault="00732997" w:rsidP="00F152B8">
      <w:pPr>
        <w:pStyle w:val="Listenabsatz"/>
        <w:numPr>
          <w:ilvl w:val="0"/>
          <w:numId w:val="8"/>
        </w:numPr>
        <w:rPr>
          <w:rFonts w:ascii="Arial" w:hAnsi="Arial"/>
          <w:color w:val="000000"/>
          <w:sz w:val="22"/>
        </w:rPr>
      </w:pPr>
      <w:r w:rsidRPr="00605A8A">
        <w:rPr>
          <w:rFonts w:ascii="Arial" w:hAnsi="Arial"/>
          <w:color w:val="000000"/>
          <w:sz w:val="22"/>
        </w:rPr>
        <w:t>Tram Warsaw</w:t>
      </w:r>
      <w:r w:rsidR="00605A8A" w:rsidRPr="00605A8A">
        <w:rPr>
          <w:rFonts w:ascii="Arial" w:hAnsi="Arial"/>
          <w:color w:val="000000"/>
          <w:sz w:val="22"/>
        </w:rPr>
        <w:t xml:space="preserve">, </w:t>
      </w:r>
      <w:r w:rsidRPr="00605A8A">
        <w:rPr>
          <w:rFonts w:ascii="Arial" w:hAnsi="Arial"/>
          <w:color w:val="000000"/>
          <w:sz w:val="22"/>
        </w:rPr>
        <w:t>Gdansk (PL)</w:t>
      </w:r>
    </w:p>
    <w:p w14:paraId="502D4972" w14:textId="7D85A182" w:rsidR="00732997" w:rsidRPr="00605A8A" w:rsidRDefault="00732997" w:rsidP="00E6543E">
      <w:pPr>
        <w:pStyle w:val="Listenabsatz"/>
        <w:numPr>
          <w:ilvl w:val="0"/>
          <w:numId w:val="8"/>
        </w:numPr>
        <w:rPr>
          <w:rFonts w:ascii="Arial" w:hAnsi="Arial"/>
          <w:color w:val="000000"/>
          <w:sz w:val="22"/>
        </w:rPr>
      </w:pPr>
      <w:r w:rsidRPr="00605A8A">
        <w:rPr>
          <w:rFonts w:ascii="Arial" w:hAnsi="Arial"/>
          <w:color w:val="000000"/>
          <w:sz w:val="22"/>
        </w:rPr>
        <w:t>Vienna subway</w:t>
      </w:r>
      <w:r w:rsidR="00605A8A" w:rsidRPr="00605A8A">
        <w:rPr>
          <w:rFonts w:ascii="Arial" w:hAnsi="Arial"/>
          <w:color w:val="000000"/>
          <w:sz w:val="22"/>
        </w:rPr>
        <w:t xml:space="preserve">, </w:t>
      </w:r>
      <w:r w:rsidRPr="00605A8A">
        <w:rPr>
          <w:rFonts w:ascii="Arial" w:hAnsi="Arial"/>
          <w:color w:val="000000"/>
          <w:sz w:val="22"/>
        </w:rPr>
        <w:t>Tram Graz</w:t>
      </w:r>
      <w:r w:rsidR="00605A8A" w:rsidRPr="00605A8A">
        <w:rPr>
          <w:rFonts w:ascii="Arial" w:hAnsi="Arial"/>
          <w:color w:val="000000"/>
          <w:sz w:val="22"/>
        </w:rPr>
        <w:t xml:space="preserve">, </w:t>
      </w:r>
      <w:r w:rsidRPr="00605A8A">
        <w:rPr>
          <w:rFonts w:ascii="Arial" w:hAnsi="Arial"/>
          <w:color w:val="000000"/>
          <w:sz w:val="22"/>
        </w:rPr>
        <w:t>Tram Innsbruck (AT)</w:t>
      </w:r>
    </w:p>
    <w:p w14:paraId="7467700E" w14:textId="6A097FE1" w:rsidR="00732997" w:rsidRPr="00732997" w:rsidRDefault="00732997" w:rsidP="00732997">
      <w:pPr>
        <w:pStyle w:val="Listenabsatz"/>
        <w:numPr>
          <w:ilvl w:val="0"/>
          <w:numId w:val="8"/>
        </w:numPr>
        <w:rPr>
          <w:rFonts w:ascii="Arial" w:hAnsi="Arial"/>
          <w:color w:val="000000"/>
          <w:sz w:val="22"/>
        </w:rPr>
      </w:pPr>
      <w:r w:rsidRPr="00732997">
        <w:rPr>
          <w:rFonts w:ascii="Arial" w:hAnsi="Arial"/>
          <w:color w:val="000000"/>
          <w:sz w:val="22"/>
        </w:rPr>
        <w:t>Istanbul Metro (TR)</w:t>
      </w:r>
    </w:p>
    <w:p w14:paraId="3F42BA87" w14:textId="3F4FA620" w:rsidR="00732997" w:rsidRPr="00732997" w:rsidRDefault="00732997" w:rsidP="00732997">
      <w:pPr>
        <w:pStyle w:val="Listenabsatz"/>
        <w:numPr>
          <w:ilvl w:val="0"/>
          <w:numId w:val="8"/>
        </w:numPr>
        <w:rPr>
          <w:rFonts w:ascii="Arial" w:hAnsi="Arial"/>
          <w:color w:val="000000"/>
          <w:sz w:val="22"/>
        </w:rPr>
      </w:pPr>
      <w:r w:rsidRPr="00732997">
        <w:rPr>
          <w:rFonts w:ascii="Arial" w:hAnsi="Arial"/>
          <w:color w:val="000000"/>
          <w:sz w:val="22"/>
        </w:rPr>
        <w:t>Tram Bratislava (S</w:t>
      </w:r>
      <w:r>
        <w:rPr>
          <w:rFonts w:ascii="Arial" w:hAnsi="Arial"/>
          <w:color w:val="000000"/>
          <w:sz w:val="22"/>
        </w:rPr>
        <w:t>K</w:t>
      </w:r>
      <w:r w:rsidRPr="00732997">
        <w:rPr>
          <w:rFonts w:ascii="Arial" w:hAnsi="Arial"/>
          <w:color w:val="000000"/>
          <w:sz w:val="22"/>
        </w:rPr>
        <w:t>)</w:t>
      </w:r>
    </w:p>
    <w:p w14:paraId="7DFAA72E" w14:textId="6F462453" w:rsidR="00732997" w:rsidRPr="00732997" w:rsidRDefault="00732997" w:rsidP="00732997">
      <w:pPr>
        <w:pStyle w:val="Listenabsatz"/>
        <w:numPr>
          <w:ilvl w:val="0"/>
          <w:numId w:val="8"/>
        </w:numPr>
        <w:rPr>
          <w:rFonts w:ascii="Arial" w:hAnsi="Arial"/>
          <w:color w:val="000000"/>
          <w:sz w:val="22"/>
        </w:rPr>
      </w:pPr>
      <w:r w:rsidRPr="00732997">
        <w:rPr>
          <w:rFonts w:ascii="Arial" w:hAnsi="Arial"/>
          <w:color w:val="000000"/>
          <w:sz w:val="22"/>
        </w:rPr>
        <w:t>Metro Catania (IT)</w:t>
      </w:r>
    </w:p>
    <w:p w14:paraId="13EC7D42" w14:textId="0F0422EC" w:rsidR="00732997" w:rsidRPr="00732997" w:rsidRDefault="00732997" w:rsidP="00732997">
      <w:pPr>
        <w:pStyle w:val="Listenabsatz"/>
        <w:numPr>
          <w:ilvl w:val="0"/>
          <w:numId w:val="8"/>
        </w:numPr>
        <w:rPr>
          <w:rFonts w:ascii="Arial" w:hAnsi="Arial"/>
          <w:color w:val="000000"/>
          <w:sz w:val="22"/>
        </w:rPr>
      </w:pPr>
      <w:r w:rsidRPr="00732997">
        <w:rPr>
          <w:rFonts w:ascii="Arial" w:hAnsi="Arial"/>
          <w:color w:val="000000"/>
          <w:sz w:val="22"/>
        </w:rPr>
        <w:t>Tram Luxembourg (LU)</w:t>
      </w:r>
    </w:p>
    <w:p w14:paraId="5983A4D5" w14:textId="3A204584" w:rsidR="00F97151" w:rsidRPr="00406F58" w:rsidRDefault="00732997" w:rsidP="00732997">
      <w:pPr>
        <w:pStyle w:val="Listenabsatz"/>
        <w:numPr>
          <w:ilvl w:val="0"/>
          <w:numId w:val="8"/>
        </w:numPr>
        <w:spacing w:before="0" w:beforeAutospacing="0" w:after="0" w:afterAutospacing="0"/>
        <w:rPr>
          <w:rFonts w:ascii="Arial" w:hAnsi="Arial" w:cs="Arial"/>
          <w:color w:val="000000"/>
          <w:sz w:val="22"/>
          <w:szCs w:val="22"/>
        </w:rPr>
      </w:pPr>
      <w:r w:rsidRPr="00732997">
        <w:rPr>
          <w:rFonts w:ascii="Arial" w:hAnsi="Arial"/>
          <w:color w:val="000000"/>
          <w:sz w:val="22"/>
        </w:rPr>
        <w:t>Sofia Metro (BG)</w:t>
      </w:r>
    </w:p>
    <w:p w14:paraId="75A19885" w14:textId="77777777" w:rsidR="00F97151" w:rsidRDefault="00F97151" w:rsidP="00F97151">
      <w:pPr>
        <w:rPr>
          <w:rFonts w:ascii="Arial" w:hAnsi="Arial"/>
          <w:color w:val="000000" w:themeColor="text1"/>
          <w:sz w:val="22"/>
          <w:szCs w:val="22"/>
        </w:rPr>
      </w:pPr>
    </w:p>
    <w:p w14:paraId="550FAB31" w14:textId="77777777" w:rsidR="00096E20" w:rsidRPr="009A4F83" w:rsidRDefault="00096E20" w:rsidP="00F97151">
      <w:pPr>
        <w:rPr>
          <w:rFonts w:ascii="Arial" w:hAnsi="Arial"/>
          <w:color w:val="000000" w:themeColor="text1"/>
          <w:sz w:val="22"/>
          <w:szCs w:val="22"/>
        </w:rPr>
      </w:pPr>
    </w:p>
    <w:p w14:paraId="685E86B0" w14:textId="710988A2" w:rsidR="00F97151" w:rsidRPr="00821A73" w:rsidRDefault="00821A73" w:rsidP="00F97151">
      <w:pPr>
        <w:jc w:val="both"/>
        <w:rPr>
          <w:rFonts w:ascii="Arial" w:hAnsi="Arial"/>
          <w:b/>
          <w:color w:val="000000" w:themeColor="text1"/>
          <w:sz w:val="22"/>
          <w:szCs w:val="22"/>
          <w:lang w:val="en-US"/>
        </w:rPr>
      </w:pPr>
      <w:r w:rsidRPr="00821A73">
        <w:rPr>
          <w:rFonts w:ascii="Arial" w:hAnsi="Arial"/>
          <w:b/>
          <w:color w:val="000000" w:themeColor="text1"/>
          <w:sz w:val="22"/>
          <w:lang w:val="en-US"/>
        </w:rPr>
        <w:t>Picture</w:t>
      </w:r>
      <w:r w:rsidR="00F97151" w:rsidRPr="00821A73">
        <w:rPr>
          <w:rFonts w:ascii="Arial" w:hAnsi="Arial"/>
          <w:b/>
          <w:color w:val="000000" w:themeColor="text1"/>
          <w:sz w:val="22"/>
          <w:lang w:val="en-US"/>
        </w:rPr>
        <w:t xml:space="preserve"> 1: </w:t>
      </w:r>
      <w:r w:rsidRPr="00821A73">
        <w:rPr>
          <w:rFonts w:ascii="Arial" w:hAnsi="Arial"/>
          <w:color w:val="000000" w:themeColor="text1"/>
          <w:sz w:val="22"/>
          <w:lang w:val="en-US"/>
        </w:rPr>
        <w:t>Vienna</w:t>
      </w:r>
      <w:r w:rsidR="00F97151" w:rsidRPr="00821A73">
        <w:rPr>
          <w:rFonts w:ascii="Arial" w:hAnsi="Arial"/>
          <w:color w:val="000000" w:themeColor="text1"/>
          <w:sz w:val="22"/>
          <w:lang w:val="en-US"/>
        </w:rPr>
        <w:t xml:space="preserve"> Musikverein 1</w:t>
      </w:r>
    </w:p>
    <w:p w14:paraId="0D61FB30" w14:textId="13DE8CF4" w:rsidR="00F97151" w:rsidRPr="00821A73" w:rsidRDefault="00821A73" w:rsidP="00F97151">
      <w:pPr>
        <w:rPr>
          <w:rFonts w:ascii="Arial" w:hAnsi="Arial"/>
          <w:b/>
          <w:color w:val="000000" w:themeColor="text1"/>
          <w:sz w:val="22"/>
          <w:szCs w:val="22"/>
          <w:lang w:val="en-US"/>
        </w:rPr>
      </w:pPr>
      <w:r w:rsidRPr="00565F37">
        <w:rPr>
          <w:rFonts w:ascii="Arial" w:hAnsi="Arial"/>
          <w:b/>
          <w:color w:val="000000" w:themeColor="text1"/>
          <w:sz w:val="22"/>
          <w:szCs w:val="22"/>
        </w:rPr>
        <w:t>Caption</w:t>
      </w:r>
      <w:r w:rsidR="00096E20">
        <w:rPr>
          <w:rFonts w:ascii="Arial" w:hAnsi="Arial"/>
          <w:b/>
          <w:color w:val="000000" w:themeColor="text1"/>
          <w:sz w:val="22"/>
          <w:szCs w:val="22"/>
        </w:rPr>
        <w:t xml:space="preserve"> 1</w:t>
      </w:r>
      <w:r w:rsidRPr="00565F37">
        <w:rPr>
          <w:rFonts w:ascii="Arial" w:hAnsi="Arial"/>
          <w:b/>
          <w:color w:val="000000" w:themeColor="text1"/>
          <w:sz w:val="22"/>
          <w:szCs w:val="22"/>
        </w:rPr>
        <w:t xml:space="preserve">: </w:t>
      </w:r>
      <w:r>
        <w:rPr>
          <w:rFonts w:ascii="Arial" w:hAnsi="Arial"/>
          <w:bCs/>
          <w:color w:val="000000" w:themeColor="text1"/>
          <w:sz w:val="22"/>
          <w:szCs w:val="22"/>
        </w:rPr>
        <w:t xml:space="preserve">Effective since 2002: </w:t>
      </w:r>
      <w:r w:rsidRPr="00565F37">
        <w:rPr>
          <w:rFonts w:ascii="Arial" w:hAnsi="Arial"/>
          <w:color w:val="000000" w:themeColor="text1"/>
          <w:sz w:val="22"/>
          <w:szCs w:val="22"/>
        </w:rPr>
        <w:t xml:space="preserve">Getzner </w:t>
      </w:r>
      <w:r>
        <w:rPr>
          <w:rFonts w:ascii="Arial" w:hAnsi="Arial"/>
          <w:color w:val="000000" w:themeColor="text1"/>
          <w:sz w:val="22"/>
          <w:szCs w:val="22"/>
        </w:rPr>
        <w:t>Werkstoffe protects Vienna’s Musikverein building against noise and vibrations.</w:t>
      </w:r>
    </w:p>
    <w:p w14:paraId="49645F01" w14:textId="77777777" w:rsidR="00F97151" w:rsidRPr="00821A73" w:rsidRDefault="00F97151" w:rsidP="00F97151">
      <w:pPr>
        <w:rPr>
          <w:rFonts w:ascii="Arial" w:hAnsi="Arial"/>
          <w:color w:val="000000" w:themeColor="text1"/>
          <w:sz w:val="22"/>
          <w:szCs w:val="22"/>
          <w:lang w:val="en-US"/>
        </w:rPr>
      </w:pPr>
    </w:p>
    <w:p w14:paraId="7A5F9BD4" w14:textId="2AA2A983" w:rsidR="00F97151" w:rsidRPr="00821A73" w:rsidRDefault="00821A73" w:rsidP="00F97151">
      <w:pPr>
        <w:jc w:val="both"/>
        <w:rPr>
          <w:rFonts w:ascii="Arial" w:hAnsi="Arial"/>
          <w:b/>
          <w:color w:val="000000" w:themeColor="text1"/>
          <w:sz w:val="22"/>
          <w:szCs w:val="22"/>
          <w:lang w:val="en-US"/>
        </w:rPr>
      </w:pPr>
      <w:r w:rsidRPr="00565F37">
        <w:rPr>
          <w:rFonts w:ascii="Arial" w:hAnsi="Arial"/>
          <w:b/>
          <w:color w:val="000000" w:themeColor="text1"/>
          <w:sz w:val="22"/>
          <w:szCs w:val="22"/>
        </w:rPr>
        <w:t xml:space="preserve">Picture 2: </w:t>
      </w:r>
      <w:r>
        <w:rPr>
          <w:rFonts w:ascii="Arial" w:hAnsi="Arial"/>
          <w:color w:val="000000" w:themeColor="text1"/>
          <w:sz w:val="22"/>
          <w:szCs w:val="22"/>
        </w:rPr>
        <w:t>Vienna Musikverein 2</w:t>
      </w:r>
    </w:p>
    <w:p w14:paraId="40EA024F" w14:textId="08B06147" w:rsidR="00F97151" w:rsidRPr="00821A73" w:rsidRDefault="00821A73" w:rsidP="00F97151">
      <w:pPr>
        <w:rPr>
          <w:rFonts w:ascii="Arial" w:hAnsi="Arial"/>
          <w:b/>
          <w:color w:val="000000" w:themeColor="text1"/>
          <w:sz w:val="22"/>
          <w:szCs w:val="22"/>
          <w:lang w:val="en-US"/>
        </w:rPr>
      </w:pPr>
      <w:r w:rsidRPr="00565F37">
        <w:rPr>
          <w:rFonts w:ascii="Arial" w:hAnsi="Arial"/>
          <w:b/>
          <w:color w:val="000000" w:themeColor="text1"/>
          <w:sz w:val="22"/>
          <w:szCs w:val="22"/>
        </w:rPr>
        <w:t>Caption</w:t>
      </w:r>
      <w:r w:rsidR="00096E20">
        <w:rPr>
          <w:rFonts w:ascii="Arial" w:hAnsi="Arial"/>
          <w:b/>
          <w:color w:val="000000" w:themeColor="text1"/>
          <w:sz w:val="22"/>
          <w:szCs w:val="22"/>
        </w:rPr>
        <w:t xml:space="preserve"> 2</w:t>
      </w:r>
      <w:r w:rsidRPr="00565F37">
        <w:rPr>
          <w:rFonts w:ascii="Arial" w:hAnsi="Arial"/>
          <w:b/>
          <w:color w:val="000000" w:themeColor="text1"/>
          <w:sz w:val="22"/>
          <w:szCs w:val="22"/>
        </w:rPr>
        <w:t xml:space="preserve">: </w:t>
      </w:r>
      <w:r>
        <w:rPr>
          <w:rFonts w:ascii="Arial" w:hAnsi="Arial"/>
          <w:color w:val="000000" w:themeColor="text1"/>
          <w:sz w:val="22"/>
          <w:szCs w:val="22"/>
        </w:rPr>
        <w:t xml:space="preserve">The secondary </w:t>
      </w:r>
      <w:r>
        <w:rPr>
          <w:rFonts w:ascii="Arial" w:hAnsi="Arial"/>
          <w:color w:val="000000" w:themeColor="text1"/>
          <w:sz w:val="22"/>
          <w:szCs w:val="22"/>
          <w:lang w:val="en-US"/>
        </w:rPr>
        <w:t xml:space="preserve">airborne noise immissions were measured in the </w:t>
      </w:r>
      <w:r w:rsidR="00605A8A">
        <w:rPr>
          <w:rFonts w:ascii="Arial" w:hAnsi="Arial"/>
          <w:color w:val="000000" w:themeColor="text1"/>
          <w:sz w:val="22"/>
          <w:szCs w:val="22"/>
          <w:lang w:val="en-US"/>
        </w:rPr>
        <w:t>Golden Hall</w:t>
      </w:r>
      <w:r>
        <w:rPr>
          <w:rFonts w:ascii="Arial" w:hAnsi="Arial"/>
          <w:color w:val="000000" w:themeColor="text1"/>
          <w:sz w:val="22"/>
          <w:szCs w:val="22"/>
          <w:lang w:val="en-US"/>
        </w:rPr>
        <w:t>, proving that the bearing material properties remain unchanged after 17 years.</w:t>
      </w:r>
    </w:p>
    <w:p w14:paraId="30748062" w14:textId="227DBE74" w:rsidR="00F97151" w:rsidRPr="00565F37" w:rsidRDefault="00F97151" w:rsidP="00F97151">
      <w:pPr>
        <w:rPr>
          <w:rFonts w:ascii="Arial" w:hAnsi="Arial"/>
          <w:color w:val="000000" w:themeColor="text1"/>
          <w:sz w:val="22"/>
          <w:szCs w:val="22"/>
        </w:rPr>
      </w:pPr>
    </w:p>
    <w:p w14:paraId="006E06F9" w14:textId="432A096A" w:rsidR="00F97151" w:rsidRPr="00821A73" w:rsidRDefault="00821A73" w:rsidP="00F97151">
      <w:pPr>
        <w:jc w:val="both"/>
        <w:rPr>
          <w:rFonts w:ascii="Arial" w:hAnsi="Arial"/>
          <w:b/>
          <w:color w:val="000000" w:themeColor="text1"/>
          <w:sz w:val="22"/>
          <w:szCs w:val="22"/>
          <w:lang w:val="en-US"/>
        </w:rPr>
      </w:pPr>
      <w:r w:rsidRPr="00565F37">
        <w:rPr>
          <w:rFonts w:ascii="Arial" w:hAnsi="Arial"/>
          <w:b/>
          <w:color w:val="000000" w:themeColor="text1"/>
          <w:sz w:val="22"/>
          <w:szCs w:val="22"/>
        </w:rPr>
        <w:t xml:space="preserve">Picture 3: </w:t>
      </w:r>
      <w:r>
        <w:rPr>
          <w:rFonts w:ascii="Arial" w:hAnsi="Arial"/>
          <w:color w:val="000000" w:themeColor="text1"/>
          <w:sz w:val="22"/>
          <w:szCs w:val="22"/>
        </w:rPr>
        <w:t>Vienna Musikverein 3</w:t>
      </w:r>
    </w:p>
    <w:p w14:paraId="180E29FE" w14:textId="6676EFD5" w:rsidR="00F97151" w:rsidRPr="00821A73" w:rsidRDefault="00821A73" w:rsidP="00F97151">
      <w:pPr>
        <w:rPr>
          <w:rFonts w:ascii="Arial" w:hAnsi="Arial"/>
          <w:color w:val="000000" w:themeColor="text1"/>
          <w:sz w:val="22"/>
          <w:szCs w:val="22"/>
          <w:lang w:val="en-US"/>
        </w:rPr>
      </w:pPr>
      <w:r w:rsidRPr="00565F37">
        <w:rPr>
          <w:rFonts w:ascii="Arial" w:hAnsi="Arial"/>
          <w:b/>
          <w:color w:val="000000" w:themeColor="text1"/>
          <w:sz w:val="22"/>
          <w:szCs w:val="22"/>
        </w:rPr>
        <w:t>Caption</w:t>
      </w:r>
      <w:r w:rsidR="00096E20">
        <w:rPr>
          <w:rFonts w:ascii="Arial" w:hAnsi="Arial"/>
          <w:b/>
          <w:color w:val="000000" w:themeColor="text1"/>
          <w:sz w:val="22"/>
          <w:szCs w:val="22"/>
        </w:rPr>
        <w:t xml:space="preserve"> 3</w:t>
      </w:r>
      <w:r w:rsidRPr="00565F37">
        <w:rPr>
          <w:rFonts w:ascii="Arial" w:hAnsi="Arial"/>
          <w:b/>
          <w:color w:val="000000" w:themeColor="text1"/>
          <w:sz w:val="22"/>
          <w:szCs w:val="22"/>
        </w:rPr>
        <w:t xml:space="preserve">: </w:t>
      </w:r>
      <w:r w:rsidRPr="00565F37">
        <w:rPr>
          <w:rFonts w:ascii="Arial" w:hAnsi="Arial"/>
          <w:color w:val="000000" w:themeColor="text1"/>
          <w:sz w:val="22"/>
          <w:szCs w:val="22"/>
        </w:rPr>
        <w:t>The</w:t>
      </w:r>
      <w:r>
        <w:rPr>
          <w:rFonts w:ascii="Arial" w:hAnsi="Arial"/>
          <w:color w:val="000000" w:themeColor="text1"/>
          <w:sz w:val="22"/>
          <w:szCs w:val="22"/>
        </w:rPr>
        <w:t xml:space="preserve"> underground railway tunnel is just 4 metres from the Musikverein building. Showing both train types in use</w:t>
      </w:r>
    </w:p>
    <w:p w14:paraId="6593F409" w14:textId="4D0025E2" w:rsidR="00F97151" w:rsidRDefault="00F97151" w:rsidP="00F97151">
      <w:pPr>
        <w:rPr>
          <w:rFonts w:ascii="Arial" w:hAnsi="Arial"/>
          <w:color w:val="000000" w:themeColor="text1"/>
          <w:sz w:val="22"/>
          <w:szCs w:val="22"/>
        </w:rPr>
      </w:pPr>
    </w:p>
    <w:p w14:paraId="7805DCCD" w14:textId="5B0E7F62" w:rsidR="00F97151" w:rsidRPr="00821A73" w:rsidRDefault="00821A73" w:rsidP="00F97151">
      <w:pPr>
        <w:jc w:val="both"/>
        <w:rPr>
          <w:rFonts w:ascii="Arial" w:hAnsi="Arial"/>
          <w:b/>
          <w:color w:val="000000" w:themeColor="text1"/>
          <w:sz w:val="22"/>
          <w:szCs w:val="22"/>
          <w:lang w:val="en-US"/>
        </w:rPr>
      </w:pPr>
      <w:r w:rsidRPr="00565F37">
        <w:rPr>
          <w:rFonts w:ascii="Arial" w:hAnsi="Arial"/>
          <w:b/>
          <w:color w:val="000000" w:themeColor="text1"/>
          <w:sz w:val="22"/>
          <w:szCs w:val="22"/>
        </w:rPr>
        <w:t xml:space="preserve">Picture </w:t>
      </w:r>
      <w:r>
        <w:rPr>
          <w:rFonts w:ascii="Arial" w:hAnsi="Arial"/>
          <w:b/>
          <w:color w:val="000000" w:themeColor="text1"/>
          <w:sz w:val="22"/>
          <w:szCs w:val="22"/>
        </w:rPr>
        <w:t>4</w:t>
      </w:r>
      <w:r w:rsidRPr="00565F37">
        <w:rPr>
          <w:rFonts w:ascii="Arial" w:hAnsi="Arial"/>
          <w:b/>
          <w:color w:val="000000" w:themeColor="text1"/>
          <w:sz w:val="22"/>
          <w:szCs w:val="22"/>
        </w:rPr>
        <w:t xml:space="preserve">: </w:t>
      </w:r>
      <w:r>
        <w:rPr>
          <w:rFonts w:ascii="Arial" w:hAnsi="Arial"/>
          <w:color w:val="000000" w:themeColor="text1"/>
          <w:sz w:val="22"/>
          <w:szCs w:val="22"/>
        </w:rPr>
        <w:t>Vienna Musikverein 4</w:t>
      </w:r>
    </w:p>
    <w:p w14:paraId="13F49505" w14:textId="380E6D18" w:rsidR="00F97151" w:rsidRPr="00821A73" w:rsidRDefault="00821A73" w:rsidP="00F97151">
      <w:pPr>
        <w:rPr>
          <w:rFonts w:ascii="Arial" w:hAnsi="Arial"/>
          <w:color w:val="000000" w:themeColor="text1"/>
          <w:sz w:val="22"/>
          <w:szCs w:val="22"/>
          <w:lang w:val="en-US"/>
        </w:rPr>
      </w:pPr>
      <w:r w:rsidRPr="00565F37">
        <w:rPr>
          <w:rFonts w:ascii="Arial" w:hAnsi="Arial"/>
          <w:b/>
          <w:color w:val="000000" w:themeColor="text1"/>
          <w:sz w:val="22"/>
          <w:szCs w:val="22"/>
        </w:rPr>
        <w:t>Caption</w:t>
      </w:r>
      <w:r w:rsidR="00096E20">
        <w:rPr>
          <w:rFonts w:ascii="Arial" w:hAnsi="Arial"/>
          <w:b/>
          <w:color w:val="000000" w:themeColor="text1"/>
          <w:sz w:val="22"/>
          <w:szCs w:val="22"/>
        </w:rPr>
        <w:t xml:space="preserve"> 4</w:t>
      </w:r>
      <w:r w:rsidRPr="00565F37">
        <w:rPr>
          <w:rFonts w:ascii="Arial" w:hAnsi="Arial"/>
          <w:b/>
          <w:color w:val="000000" w:themeColor="text1"/>
          <w:sz w:val="22"/>
          <w:szCs w:val="22"/>
        </w:rPr>
        <w:t xml:space="preserve">: </w:t>
      </w:r>
      <w:r>
        <w:rPr>
          <w:rFonts w:ascii="Arial" w:hAnsi="Arial"/>
          <w:color w:val="000000" w:themeColor="text1"/>
          <w:sz w:val="22"/>
          <w:szCs w:val="22"/>
        </w:rPr>
        <w:t>Efficient and long lasting: The mass-spring system with Sylodyn point bearings</w:t>
      </w:r>
      <w:r w:rsidRPr="00E517E8">
        <w:rPr>
          <w:rFonts w:ascii="Arial" w:hAnsi="Arial"/>
          <w:color w:val="000000" w:themeColor="text1"/>
          <w:sz w:val="22"/>
          <w:szCs w:val="22"/>
        </w:rPr>
        <w:t xml:space="preserve"> </w:t>
      </w:r>
      <w:r>
        <w:rPr>
          <w:rFonts w:ascii="Arial" w:hAnsi="Arial"/>
          <w:color w:val="000000" w:themeColor="text1"/>
          <w:sz w:val="22"/>
          <w:szCs w:val="22"/>
        </w:rPr>
        <w:t>and a vertical natural frequency of 5.5 Hz.</w:t>
      </w:r>
    </w:p>
    <w:p w14:paraId="1AB92739" w14:textId="19BA1C5B" w:rsidR="00F97151" w:rsidRDefault="00F97151" w:rsidP="00F97151">
      <w:pPr>
        <w:rPr>
          <w:rFonts w:ascii="Arial" w:hAnsi="Arial"/>
          <w:color w:val="000000" w:themeColor="text1"/>
          <w:sz w:val="22"/>
          <w:szCs w:val="22"/>
        </w:rPr>
      </w:pPr>
    </w:p>
    <w:p w14:paraId="4C228475" w14:textId="00616D70" w:rsidR="00F97151" w:rsidRPr="00821A73" w:rsidRDefault="00821A73" w:rsidP="00F97151">
      <w:pPr>
        <w:jc w:val="both"/>
        <w:rPr>
          <w:rFonts w:ascii="Arial" w:hAnsi="Arial"/>
          <w:b/>
          <w:color w:val="000000" w:themeColor="text1"/>
          <w:sz w:val="22"/>
          <w:szCs w:val="22"/>
          <w:lang w:val="en-US"/>
        </w:rPr>
      </w:pPr>
      <w:r w:rsidRPr="00565F37">
        <w:rPr>
          <w:rFonts w:ascii="Arial" w:hAnsi="Arial"/>
          <w:b/>
          <w:color w:val="000000" w:themeColor="text1"/>
          <w:sz w:val="22"/>
          <w:szCs w:val="22"/>
        </w:rPr>
        <w:t xml:space="preserve">Picture </w:t>
      </w:r>
      <w:r>
        <w:rPr>
          <w:rFonts w:ascii="Arial" w:hAnsi="Arial"/>
          <w:b/>
          <w:color w:val="000000" w:themeColor="text1"/>
          <w:sz w:val="22"/>
          <w:szCs w:val="22"/>
        </w:rPr>
        <w:t>5</w:t>
      </w:r>
      <w:r w:rsidRPr="00565F37">
        <w:rPr>
          <w:rFonts w:ascii="Arial" w:hAnsi="Arial"/>
          <w:b/>
          <w:color w:val="000000" w:themeColor="text1"/>
          <w:sz w:val="22"/>
          <w:szCs w:val="22"/>
        </w:rPr>
        <w:t xml:space="preserve">: </w:t>
      </w:r>
      <w:r>
        <w:rPr>
          <w:rFonts w:ascii="Arial" w:hAnsi="Arial"/>
          <w:color w:val="000000" w:themeColor="text1"/>
          <w:sz w:val="22"/>
          <w:szCs w:val="22"/>
        </w:rPr>
        <w:t>Pictogram Mass-spring systems discrete bearings</w:t>
      </w:r>
    </w:p>
    <w:p w14:paraId="634052AB" w14:textId="5E303A7B" w:rsidR="00F97151" w:rsidRPr="00821A73" w:rsidRDefault="00821A73" w:rsidP="00F97151">
      <w:pPr>
        <w:rPr>
          <w:rFonts w:ascii="Arial" w:hAnsi="Arial"/>
          <w:color w:val="000000" w:themeColor="text1"/>
          <w:sz w:val="22"/>
          <w:szCs w:val="22"/>
          <w:lang w:val="en-US"/>
        </w:rPr>
      </w:pPr>
      <w:r w:rsidRPr="00565F37">
        <w:rPr>
          <w:rFonts w:ascii="Arial" w:hAnsi="Arial"/>
          <w:b/>
          <w:color w:val="000000" w:themeColor="text1"/>
          <w:sz w:val="22"/>
          <w:szCs w:val="22"/>
        </w:rPr>
        <w:t>Caption</w:t>
      </w:r>
      <w:r w:rsidR="00096E20">
        <w:rPr>
          <w:rFonts w:ascii="Arial" w:hAnsi="Arial"/>
          <w:b/>
          <w:color w:val="000000" w:themeColor="text1"/>
          <w:sz w:val="22"/>
          <w:szCs w:val="22"/>
        </w:rPr>
        <w:t xml:space="preserve"> 5</w:t>
      </w:r>
      <w:r w:rsidRPr="00565F37">
        <w:rPr>
          <w:rFonts w:ascii="Arial" w:hAnsi="Arial"/>
          <w:b/>
          <w:color w:val="000000" w:themeColor="text1"/>
          <w:sz w:val="22"/>
          <w:szCs w:val="22"/>
        </w:rPr>
        <w:t xml:space="preserve">: </w:t>
      </w:r>
      <w:r>
        <w:rPr>
          <w:rFonts w:ascii="Arial" w:hAnsi="Arial"/>
          <w:color w:val="000000" w:themeColor="text1"/>
          <w:sz w:val="22"/>
          <w:szCs w:val="22"/>
        </w:rPr>
        <w:t>Mass-spring systems from Getzner Werkstoffe have been installed in metro, railway, and rapid transit lines all around the world.</w:t>
      </w:r>
    </w:p>
    <w:p w14:paraId="4B450B53" w14:textId="77777777" w:rsidR="00F97151" w:rsidRPr="00096E20" w:rsidRDefault="00F97151" w:rsidP="00F97151">
      <w:pPr>
        <w:rPr>
          <w:rFonts w:ascii="Arial" w:hAnsi="Arial"/>
          <w:color w:val="000000" w:themeColor="text1"/>
          <w:sz w:val="22"/>
          <w:szCs w:val="22"/>
          <w:lang w:val="en-US"/>
        </w:rPr>
      </w:pPr>
    </w:p>
    <w:p w14:paraId="590DC367" w14:textId="7C580512" w:rsidR="00737F0D" w:rsidRPr="00D8117E" w:rsidRDefault="00737F0D" w:rsidP="00737F0D">
      <w:pPr>
        <w:rPr>
          <w:rFonts w:ascii="Arial" w:hAnsi="Arial" w:cs="Arial"/>
          <w:sz w:val="22"/>
          <w:szCs w:val="22"/>
        </w:rPr>
      </w:pPr>
      <w:r>
        <w:rPr>
          <w:rFonts w:ascii="Arial" w:hAnsi="Arial"/>
          <w:b/>
          <w:sz w:val="22"/>
        </w:rPr>
        <w:t>Image source:</w:t>
      </w:r>
      <w:r>
        <w:rPr>
          <w:rFonts w:ascii="Arial" w:hAnsi="Arial"/>
          <w:sz w:val="22"/>
        </w:rPr>
        <w:t xml:space="preserve"> </w:t>
      </w:r>
      <w:r w:rsidR="00835C7E">
        <w:rPr>
          <w:rFonts w:ascii="Arial" w:hAnsi="Arial"/>
          <w:color w:val="000000" w:themeColor="text1"/>
          <w:sz w:val="22"/>
          <w:szCs w:val="22"/>
        </w:rPr>
        <w:t>Getzner Werkstoffe, publication free of charge</w:t>
      </w:r>
    </w:p>
    <w:p w14:paraId="32D05162" w14:textId="77777777" w:rsidR="00F97151" w:rsidRDefault="00F97151" w:rsidP="00F97151">
      <w:pPr>
        <w:rPr>
          <w:rFonts w:ascii="Arial" w:hAnsi="Arial" w:cs="Arial"/>
          <w:sz w:val="22"/>
          <w:szCs w:val="22"/>
        </w:rPr>
      </w:pPr>
    </w:p>
    <w:p w14:paraId="000E329E" w14:textId="77777777" w:rsidR="00737F0D" w:rsidRPr="00737F0D" w:rsidRDefault="00737F0D" w:rsidP="00F97151">
      <w:pPr>
        <w:rPr>
          <w:rFonts w:ascii="Arial" w:hAnsi="Arial" w:cs="Arial"/>
          <w:sz w:val="22"/>
          <w:szCs w:val="22"/>
        </w:rPr>
      </w:pPr>
    </w:p>
    <w:p w14:paraId="410C4815" w14:textId="24BD4E0D" w:rsidR="00096E20" w:rsidRPr="00096E20" w:rsidRDefault="00096E20" w:rsidP="00F97151">
      <w:pPr>
        <w:rPr>
          <w:rFonts w:ascii="Arial" w:hAnsi="Arial" w:cs="Arial"/>
          <w:b/>
          <w:sz w:val="22"/>
          <w:szCs w:val="22"/>
          <w:lang w:val="en-US"/>
        </w:rPr>
      </w:pPr>
      <w:r w:rsidRPr="00096E20">
        <w:rPr>
          <w:rFonts w:ascii="Arial" w:hAnsi="Arial" w:cs="Arial"/>
          <w:b/>
          <w:sz w:val="22"/>
          <w:szCs w:val="22"/>
          <w:lang w:val="en-US"/>
        </w:rPr>
        <w:t xml:space="preserve">Click here for the </w:t>
      </w:r>
      <w:hyperlink r:id="rId9" w:history="1">
        <w:r w:rsidRPr="00716126">
          <w:rPr>
            <w:rStyle w:val="Hyperlink"/>
            <w:rFonts w:ascii="Arial" w:hAnsi="Arial" w:cs="Arial"/>
            <w:b/>
            <w:sz w:val="22"/>
            <w:szCs w:val="22"/>
            <w:lang w:val="en-US"/>
          </w:rPr>
          <w:t>press kit</w:t>
        </w:r>
      </w:hyperlink>
      <w:bookmarkStart w:id="0" w:name="_GoBack"/>
      <w:bookmarkEnd w:id="0"/>
    </w:p>
    <w:p w14:paraId="7CCEFB75" w14:textId="77777777" w:rsidR="00F97151" w:rsidRDefault="00F97151" w:rsidP="00F97151">
      <w:pPr>
        <w:rPr>
          <w:rFonts w:ascii="Arial" w:hAnsi="Arial" w:cs="Arial"/>
          <w:sz w:val="22"/>
          <w:szCs w:val="22"/>
          <w:lang w:val="en-US"/>
        </w:rPr>
      </w:pPr>
    </w:p>
    <w:p w14:paraId="7A56666F" w14:textId="77777777" w:rsidR="006E3BBB" w:rsidRDefault="006E3BBB">
      <w:pPr>
        <w:rPr>
          <w:rFonts w:ascii="Arial" w:hAnsi="Arial"/>
          <w:b/>
          <w:sz w:val="18"/>
        </w:rPr>
      </w:pPr>
      <w:r>
        <w:rPr>
          <w:rFonts w:ascii="Arial" w:hAnsi="Arial"/>
          <w:b/>
          <w:sz w:val="18"/>
        </w:rPr>
        <w:br w:type="page"/>
      </w:r>
    </w:p>
    <w:p w14:paraId="3282133B" w14:textId="50662997" w:rsidR="00AD2E50" w:rsidRDefault="00AD2E50" w:rsidP="00AD2E50">
      <w:pPr>
        <w:rPr>
          <w:rFonts w:ascii="Arial" w:hAnsi="Arial" w:cs="Arial"/>
          <w:b/>
          <w:sz w:val="18"/>
          <w:szCs w:val="18"/>
        </w:rPr>
      </w:pPr>
      <w:r>
        <w:rPr>
          <w:rFonts w:ascii="Arial" w:hAnsi="Arial"/>
          <w:b/>
          <w:sz w:val="18"/>
        </w:rPr>
        <w:lastRenderedPageBreak/>
        <w:t>Getzner Werkstoffe GmbH</w:t>
      </w:r>
    </w:p>
    <w:p w14:paraId="43289640" w14:textId="77777777" w:rsidR="00AD2E50" w:rsidRDefault="00363D38" w:rsidP="00AD2E50">
      <w:pPr>
        <w:rPr>
          <w:rFonts w:ascii="Arial" w:hAnsi="Arial" w:cs="Arial"/>
          <w:sz w:val="18"/>
          <w:szCs w:val="18"/>
        </w:rPr>
      </w:pPr>
      <w:hyperlink r:id="rId10" w:history="1">
        <w:r w:rsidR="00AD2E50" w:rsidRPr="00ED2FE9">
          <w:rPr>
            <w:rStyle w:val="Hyperlink"/>
            <w:rFonts w:ascii="Arial" w:hAnsi="Arial"/>
            <w:sz w:val="18"/>
          </w:rPr>
          <w:t>Getzner Werkstoffe</w:t>
        </w:r>
      </w:hyperlink>
      <w:r w:rsidR="00AD2E50" w:rsidRPr="00ED2FE9">
        <w:rPr>
          <w:rFonts w:ascii="Arial" w:hAnsi="Arial"/>
          <w:sz w:val="18"/>
        </w:rPr>
        <w:t xml:space="preserve"> is the leading specialist in the field of </w:t>
      </w:r>
      <w:hyperlink r:id="rId11" w:history="1">
        <w:r w:rsidR="00AD2E50" w:rsidRPr="00ED2FE9">
          <w:rPr>
            <w:rStyle w:val="Hyperlink"/>
            <w:rFonts w:ascii="Arial" w:hAnsi="Arial"/>
            <w:sz w:val="18"/>
          </w:rPr>
          <w:t>vibration isolation and protection</w:t>
        </w:r>
      </w:hyperlink>
      <w:r w:rsidR="00AD2E50" w:rsidRPr="00ED2FE9">
        <w:rPr>
          <w:rFonts w:ascii="Arial" w:hAnsi="Arial"/>
          <w:sz w:val="18"/>
        </w:rPr>
        <w:t xml:space="preserve">. Its solutions are based on the products </w:t>
      </w:r>
      <w:hyperlink r:id="rId12" w:history="1">
        <w:r w:rsidR="00AD2E50" w:rsidRPr="00ED2FE9">
          <w:rPr>
            <w:rStyle w:val="Hyperlink"/>
            <w:rFonts w:ascii="Arial" w:hAnsi="Arial"/>
            <w:sz w:val="18"/>
          </w:rPr>
          <w:t>Sylomer®</w:t>
        </w:r>
      </w:hyperlink>
      <w:r w:rsidR="00AD2E50" w:rsidRPr="00ED2FE9">
        <w:rPr>
          <w:rFonts w:ascii="Arial" w:hAnsi="Arial"/>
          <w:sz w:val="18"/>
        </w:rPr>
        <w:t xml:space="preserve">, </w:t>
      </w:r>
      <w:hyperlink r:id="rId13" w:history="1">
        <w:r w:rsidR="00AD2E50" w:rsidRPr="00ED2FE9">
          <w:rPr>
            <w:rStyle w:val="Hyperlink"/>
            <w:rFonts w:ascii="Arial" w:hAnsi="Arial"/>
            <w:sz w:val="18"/>
          </w:rPr>
          <w:t>Sylodyn®</w:t>
        </w:r>
      </w:hyperlink>
      <w:r w:rsidR="00AD2E50" w:rsidRPr="00ED2FE9">
        <w:rPr>
          <w:rFonts w:ascii="Arial" w:hAnsi="Arial"/>
          <w:sz w:val="18"/>
        </w:rPr>
        <w:t>, </w:t>
      </w:r>
      <w:hyperlink r:id="rId14" w:history="1">
        <w:r w:rsidR="00AD2E50" w:rsidRPr="00ED2FE9">
          <w:rPr>
            <w:rStyle w:val="Hyperlink"/>
            <w:rFonts w:ascii="Arial" w:hAnsi="Arial"/>
            <w:sz w:val="18"/>
          </w:rPr>
          <w:t>Sylodamp®</w:t>
        </w:r>
      </w:hyperlink>
      <w:r w:rsidR="00AD2E50" w:rsidRPr="00ED2FE9">
        <w:rPr>
          <w:rFonts w:ascii="Arial" w:hAnsi="Arial"/>
          <w:sz w:val="18"/>
        </w:rPr>
        <w:t xml:space="preserve"> and </w:t>
      </w:r>
      <w:hyperlink r:id="rId15" w:history="1">
        <w:r w:rsidR="00AD2E50" w:rsidRPr="00ED2FE9">
          <w:rPr>
            <w:rStyle w:val="Hyperlink"/>
            <w:rFonts w:ascii="Arial" w:hAnsi="Arial"/>
            <w:sz w:val="18"/>
          </w:rPr>
          <w:t>Isotop®</w:t>
        </w:r>
      </w:hyperlink>
      <w:r w:rsidR="00AD2E50">
        <w:rPr>
          <w:rFonts w:ascii="Arial" w:hAnsi="Arial"/>
          <w:sz w:val="18"/>
        </w:rPr>
        <w:t>,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r w:rsidR="00AD2E50" w:rsidRPr="00054819">
        <w:rPr>
          <w:rFonts w:ascii="Arial" w:hAnsi="Arial"/>
          <w:sz w:val="18"/>
        </w:rPr>
        <w:t xml:space="preserve"> </w:t>
      </w:r>
      <w:r w:rsidR="00AD2E50">
        <w:rPr>
          <w:rFonts w:ascii="Arial" w:hAnsi="Arial"/>
          <w:sz w:val="18"/>
        </w:rPr>
        <w:t>The company was founded in 1969 as a subsidiary of Getzner, Mutter &amp; Cie.</w:t>
      </w:r>
    </w:p>
    <w:p w14:paraId="0718EA99" w14:textId="77777777" w:rsidR="00AD2E50" w:rsidRDefault="00AD2E50" w:rsidP="00AD2E50">
      <w:pPr>
        <w:rPr>
          <w:rFonts w:ascii="Arial" w:hAnsi="Arial" w:cs="Arial"/>
          <w:sz w:val="18"/>
          <w:szCs w:val="18"/>
        </w:rPr>
      </w:pPr>
    </w:p>
    <w:p w14:paraId="61EC9EC9" w14:textId="77777777" w:rsidR="00AD2E50" w:rsidRDefault="00AD2E50" w:rsidP="00AD2E50">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Werkstoffe products to every location. By reducing noise and vibrations, Getzner is making a valuable contribution towards enhancing the quality of living and working conditions.</w:t>
      </w:r>
    </w:p>
    <w:p w14:paraId="4D946F7E" w14:textId="77777777" w:rsidR="00AD2E50" w:rsidRDefault="00AD2E50" w:rsidP="00AD2E50">
      <w:pPr>
        <w:rPr>
          <w:rFonts w:ascii="Arial" w:hAnsi="Arial" w:cs="Arial"/>
          <w:sz w:val="18"/>
          <w:szCs w:val="18"/>
        </w:rPr>
      </w:pPr>
    </w:p>
    <w:p w14:paraId="528612E2" w14:textId="77777777" w:rsidR="00AD2E50" w:rsidRDefault="00AD2E50" w:rsidP="00AD2E50">
      <w:pPr>
        <w:rPr>
          <w:rFonts w:ascii="Arial" w:hAnsi="Arial" w:cs="Arial"/>
          <w:b/>
          <w:sz w:val="18"/>
          <w:szCs w:val="18"/>
        </w:rPr>
      </w:pPr>
      <w:r>
        <w:rPr>
          <w:rFonts w:ascii="Arial" w:hAnsi="Arial"/>
          <w:b/>
          <w:sz w:val="18"/>
        </w:rPr>
        <w:t xml:space="preserve">Facts and figures – Getzner Werkstoffe GmbH </w:t>
      </w:r>
    </w:p>
    <w:p w14:paraId="7C8F4755" w14:textId="77777777" w:rsidR="00AD2E50" w:rsidRDefault="00AD2E50" w:rsidP="00AD2E50">
      <w:pPr>
        <w:rPr>
          <w:rFonts w:ascii="Arial" w:hAnsi="Arial"/>
          <w:sz w:val="18"/>
          <w:szCs w:val="18"/>
        </w:rPr>
      </w:pPr>
      <w:r>
        <w:rPr>
          <w:rFonts w:ascii="Arial" w:hAnsi="Arial"/>
          <w:sz w:val="18"/>
        </w:rPr>
        <w:t>Founded:</w:t>
      </w:r>
      <w:r>
        <w:tab/>
      </w:r>
      <w:r>
        <w:tab/>
      </w:r>
      <w:r>
        <w:rPr>
          <w:rFonts w:ascii="Arial" w:hAnsi="Arial"/>
          <w:sz w:val="18"/>
        </w:rPr>
        <w:t>1969 (as a subsidiary of Getzner, Mutter &amp; Cie)</w:t>
      </w:r>
    </w:p>
    <w:p w14:paraId="1FB082EA" w14:textId="77777777" w:rsidR="00AD2E50" w:rsidRDefault="00AD2E50" w:rsidP="00AD2E50">
      <w:pPr>
        <w:rPr>
          <w:rFonts w:ascii="Arial" w:hAnsi="Arial"/>
          <w:sz w:val="18"/>
          <w:szCs w:val="18"/>
        </w:rPr>
      </w:pPr>
      <w:r>
        <w:rPr>
          <w:rFonts w:ascii="Arial" w:hAnsi="Arial"/>
          <w:sz w:val="18"/>
        </w:rPr>
        <w:t xml:space="preserve">Chief Executive Officer: </w:t>
      </w:r>
      <w:r>
        <w:tab/>
      </w:r>
      <w:r>
        <w:rPr>
          <w:rFonts w:ascii="Arial" w:hAnsi="Arial"/>
          <w:sz w:val="18"/>
        </w:rPr>
        <w:t>Juergen Rainalter</w:t>
      </w:r>
    </w:p>
    <w:p w14:paraId="519B0860" w14:textId="77777777" w:rsidR="00AD2E50" w:rsidRDefault="00AD2E50" w:rsidP="00AD2E50">
      <w:pPr>
        <w:rPr>
          <w:rFonts w:ascii="Arial" w:hAnsi="Arial"/>
          <w:sz w:val="18"/>
          <w:szCs w:val="18"/>
        </w:rPr>
      </w:pPr>
      <w:r>
        <w:rPr>
          <w:rFonts w:ascii="Arial" w:hAnsi="Arial"/>
          <w:sz w:val="18"/>
        </w:rPr>
        <w:t>Employees:</w:t>
      </w:r>
      <w:r>
        <w:tab/>
      </w:r>
      <w:r>
        <w:tab/>
      </w:r>
      <w:r>
        <w:rPr>
          <w:rFonts w:ascii="Arial" w:hAnsi="Arial"/>
          <w:sz w:val="18"/>
        </w:rPr>
        <w:t>490 (360 in Buers)</w:t>
      </w:r>
    </w:p>
    <w:p w14:paraId="439D1BA6" w14:textId="77777777" w:rsidR="00AD2E50" w:rsidRDefault="00AD2E50" w:rsidP="00AD2E50">
      <w:pPr>
        <w:rPr>
          <w:rFonts w:ascii="Arial" w:hAnsi="Arial"/>
          <w:sz w:val="18"/>
          <w:szCs w:val="18"/>
        </w:rPr>
      </w:pPr>
      <w:r>
        <w:rPr>
          <w:rFonts w:ascii="Arial" w:hAnsi="Arial"/>
          <w:sz w:val="18"/>
        </w:rPr>
        <w:t>2020 turnover:</w:t>
      </w:r>
      <w:r>
        <w:tab/>
      </w:r>
      <w:r>
        <w:tab/>
      </w:r>
      <w:r>
        <w:rPr>
          <w:rFonts w:ascii="Arial" w:hAnsi="Arial"/>
          <w:sz w:val="18"/>
        </w:rPr>
        <w:t>105.5 million euros</w:t>
      </w:r>
    </w:p>
    <w:p w14:paraId="7D3A81CC" w14:textId="77777777" w:rsidR="00AD2E50" w:rsidRDefault="00AD2E50" w:rsidP="00AD2E50">
      <w:pPr>
        <w:rPr>
          <w:rFonts w:ascii="Arial" w:hAnsi="Arial"/>
          <w:sz w:val="18"/>
          <w:szCs w:val="18"/>
        </w:rPr>
      </w:pPr>
      <w:r>
        <w:rPr>
          <w:rFonts w:ascii="Arial" w:hAnsi="Arial"/>
          <w:sz w:val="18"/>
        </w:rPr>
        <w:t>Business areas:</w:t>
      </w:r>
      <w:r>
        <w:tab/>
      </w:r>
      <w:r>
        <w:tab/>
      </w:r>
      <w:r>
        <w:rPr>
          <w:rFonts w:ascii="Arial" w:hAnsi="Arial"/>
          <w:sz w:val="18"/>
        </w:rPr>
        <w:t>Railway, construction, industry</w:t>
      </w:r>
    </w:p>
    <w:p w14:paraId="48926EC9" w14:textId="77777777" w:rsidR="00AD2E50" w:rsidRDefault="00AD2E50" w:rsidP="00AD2E50">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Paris (FR), </w:t>
      </w:r>
      <w:r>
        <w:rPr>
          <w:rFonts w:ascii="Arial" w:hAnsi="Arial"/>
          <w:sz w:val="18"/>
          <w:szCs w:val="18"/>
        </w:rPr>
        <w:br/>
      </w:r>
      <w:r>
        <w:tab/>
      </w:r>
      <w:r>
        <w:tab/>
      </w:r>
      <w:r>
        <w:tab/>
      </w:r>
      <w:r>
        <w:rPr>
          <w:rFonts w:ascii="Arial" w:hAnsi="Arial"/>
          <w:sz w:val="18"/>
        </w:rPr>
        <w:t xml:space="preserve">Pune (IN), Amman (JO), Tokyo (JP), </w:t>
      </w:r>
      <w:r>
        <w:rPr>
          <w:rFonts w:ascii="Arial" w:hAnsi="Arial"/>
          <w:sz w:val="18"/>
          <w:szCs w:val="18"/>
          <w:lang w:val="fr-FR"/>
        </w:rPr>
        <w:t>Charlotte (US), Melbourne (AU)</w:t>
      </w:r>
    </w:p>
    <w:p w14:paraId="34B102A4" w14:textId="77777777" w:rsidR="00AD2E50" w:rsidRDefault="00AD2E50" w:rsidP="00AD2E50">
      <w:pPr>
        <w:rPr>
          <w:rFonts w:ascii="Arial" w:hAnsi="Arial"/>
          <w:sz w:val="18"/>
          <w:szCs w:val="18"/>
        </w:rPr>
      </w:pPr>
      <w:r>
        <w:rPr>
          <w:rFonts w:ascii="Arial" w:hAnsi="Arial"/>
          <w:sz w:val="18"/>
        </w:rPr>
        <w:t>Ratio of exports:</w:t>
      </w:r>
      <w:r>
        <w:tab/>
      </w:r>
      <w:r>
        <w:tab/>
      </w:r>
      <w:r>
        <w:rPr>
          <w:rFonts w:ascii="Arial" w:hAnsi="Arial"/>
          <w:sz w:val="18"/>
        </w:rPr>
        <w:t>91 percent</w:t>
      </w:r>
    </w:p>
    <w:p w14:paraId="05BF1D75" w14:textId="77777777" w:rsidR="00AD2E50" w:rsidRPr="00737F0D" w:rsidRDefault="00AD2E50" w:rsidP="00AD2E50">
      <w:pPr>
        <w:rPr>
          <w:rFonts w:ascii="Arial" w:hAnsi="Arial" w:cs="Arial"/>
          <w:sz w:val="22"/>
          <w:szCs w:val="22"/>
        </w:rPr>
      </w:pPr>
    </w:p>
    <w:p w14:paraId="72A31F10" w14:textId="77777777" w:rsidR="00737F0D" w:rsidRPr="00737F0D" w:rsidRDefault="00737F0D" w:rsidP="00AD2E50">
      <w:pPr>
        <w:rPr>
          <w:rFonts w:ascii="Arial" w:hAnsi="Arial" w:cs="Arial"/>
          <w:sz w:val="22"/>
          <w:szCs w:val="22"/>
        </w:rPr>
      </w:pPr>
    </w:p>
    <w:p w14:paraId="76EB9AED" w14:textId="77777777" w:rsidR="00737F0D" w:rsidRPr="00737F0D" w:rsidRDefault="00737F0D" w:rsidP="00AD2E50">
      <w:pPr>
        <w:rPr>
          <w:rFonts w:ascii="Arial" w:hAnsi="Arial" w:cs="Arial"/>
          <w:sz w:val="22"/>
          <w:szCs w:val="22"/>
        </w:rPr>
      </w:pPr>
    </w:p>
    <w:tbl>
      <w:tblPr>
        <w:tblW w:w="0" w:type="auto"/>
        <w:tblLook w:val="04A0" w:firstRow="1" w:lastRow="0" w:firstColumn="1" w:lastColumn="0" w:noHBand="0" w:noVBand="1"/>
      </w:tblPr>
      <w:tblGrid>
        <w:gridCol w:w="4541"/>
        <w:gridCol w:w="4525"/>
      </w:tblGrid>
      <w:tr w:rsidR="00737F0D" w:rsidRPr="00737F0D" w14:paraId="5A92428D" w14:textId="77777777" w:rsidTr="00E179A8">
        <w:tc>
          <w:tcPr>
            <w:tcW w:w="4606" w:type="dxa"/>
            <w:shd w:val="clear" w:color="auto" w:fill="auto"/>
          </w:tcPr>
          <w:p w14:paraId="008ECF65" w14:textId="77777777" w:rsidR="00737F0D" w:rsidRPr="00417FC8" w:rsidRDefault="00737F0D" w:rsidP="00E179A8">
            <w:pPr>
              <w:rPr>
                <w:rFonts w:ascii="Arial" w:hAnsi="Arial" w:cs="Arial"/>
                <w:b/>
                <w:sz w:val="22"/>
                <w:szCs w:val="22"/>
                <w:lang w:val="de-AT"/>
              </w:rPr>
            </w:pPr>
            <w:r w:rsidRPr="00417FC8">
              <w:rPr>
                <w:rFonts w:ascii="Arial" w:hAnsi="Arial"/>
                <w:b/>
                <w:sz w:val="22"/>
                <w:lang w:val="de-AT"/>
              </w:rPr>
              <w:t>Further information:</w:t>
            </w:r>
          </w:p>
          <w:p w14:paraId="01B704C0" w14:textId="77777777" w:rsidR="00737F0D" w:rsidRPr="00417FC8" w:rsidRDefault="00737F0D" w:rsidP="00E179A8">
            <w:pPr>
              <w:rPr>
                <w:rFonts w:ascii="Arial" w:hAnsi="Arial" w:cs="Arial"/>
                <w:sz w:val="22"/>
                <w:szCs w:val="22"/>
                <w:lang w:val="de-AT"/>
              </w:rPr>
            </w:pPr>
            <w:r w:rsidRPr="00417FC8">
              <w:rPr>
                <w:rFonts w:ascii="Arial" w:hAnsi="Arial"/>
                <w:sz w:val="22"/>
                <w:lang w:val="de-AT"/>
              </w:rPr>
              <w:t>Getzner Werkstoffe GmbH</w:t>
            </w:r>
          </w:p>
          <w:p w14:paraId="653DEFEC" w14:textId="2927AEC3" w:rsidR="00737F0D" w:rsidRPr="00417FC8" w:rsidRDefault="00737F0D" w:rsidP="00E179A8">
            <w:pPr>
              <w:rPr>
                <w:rFonts w:ascii="Arial" w:hAnsi="Arial" w:cs="Arial"/>
                <w:sz w:val="22"/>
                <w:szCs w:val="22"/>
                <w:lang w:val="de-AT"/>
              </w:rPr>
            </w:pPr>
            <w:r>
              <w:rPr>
                <w:rFonts w:ascii="Arial" w:hAnsi="Arial"/>
                <w:sz w:val="22"/>
                <w:lang w:val="de-AT"/>
              </w:rPr>
              <w:t>Nancy Brandt</w:t>
            </w:r>
          </w:p>
          <w:p w14:paraId="142A2297" w14:textId="66D57794" w:rsidR="00737F0D" w:rsidRPr="00417FC8" w:rsidRDefault="00737F0D" w:rsidP="00E179A8">
            <w:pPr>
              <w:rPr>
                <w:rFonts w:ascii="Arial" w:hAnsi="Arial" w:cs="Arial"/>
                <w:sz w:val="22"/>
                <w:szCs w:val="22"/>
                <w:lang w:val="de-AT"/>
              </w:rPr>
            </w:pPr>
            <w:r w:rsidRPr="00417FC8">
              <w:rPr>
                <w:rFonts w:ascii="Arial" w:hAnsi="Arial"/>
                <w:sz w:val="22"/>
                <w:lang w:val="de-AT"/>
              </w:rPr>
              <w:t>T +43-5552-201-</w:t>
            </w:r>
            <w:r>
              <w:rPr>
                <w:rFonts w:ascii="Arial" w:hAnsi="Arial"/>
                <w:sz w:val="22"/>
                <w:lang w:val="de-AT"/>
              </w:rPr>
              <w:t>1870</w:t>
            </w:r>
          </w:p>
          <w:p w14:paraId="2F7DAAA9" w14:textId="7AE1699E" w:rsidR="00737F0D" w:rsidRPr="00417FC8" w:rsidRDefault="00737F0D" w:rsidP="00E179A8">
            <w:pPr>
              <w:rPr>
                <w:rFonts w:ascii="Arial" w:hAnsi="Arial" w:cs="Arial"/>
                <w:sz w:val="22"/>
                <w:szCs w:val="22"/>
                <w:lang w:val="de-AT"/>
              </w:rPr>
            </w:pPr>
            <w:r>
              <w:rPr>
                <w:rFonts w:ascii="Arial" w:hAnsi="Arial"/>
                <w:sz w:val="22"/>
                <w:lang w:val="de-AT"/>
              </w:rPr>
              <w:t>nancy.brandt</w:t>
            </w:r>
            <w:r w:rsidRPr="00417FC8">
              <w:rPr>
                <w:rFonts w:ascii="Arial" w:hAnsi="Arial"/>
                <w:sz w:val="22"/>
                <w:lang w:val="de-AT"/>
              </w:rPr>
              <w:t>@getzner.com</w:t>
            </w:r>
          </w:p>
        </w:tc>
        <w:tc>
          <w:tcPr>
            <w:tcW w:w="4606" w:type="dxa"/>
            <w:shd w:val="clear" w:color="auto" w:fill="auto"/>
          </w:tcPr>
          <w:p w14:paraId="0308EAE4" w14:textId="77777777" w:rsidR="00737F0D" w:rsidRPr="00417FC8" w:rsidRDefault="00737F0D" w:rsidP="00E179A8">
            <w:pPr>
              <w:rPr>
                <w:rFonts w:ascii="Arial" w:hAnsi="Arial" w:cs="Arial"/>
                <w:sz w:val="22"/>
                <w:szCs w:val="22"/>
                <w:lang w:val="de-AT"/>
              </w:rPr>
            </w:pPr>
            <w:r w:rsidRPr="00417FC8">
              <w:rPr>
                <w:rFonts w:ascii="Arial" w:hAnsi="Arial"/>
                <w:sz w:val="22"/>
                <w:lang w:val="de-AT"/>
              </w:rPr>
              <w:t>Press contact:</w:t>
            </w:r>
          </w:p>
          <w:p w14:paraId="0827E9F9" w14:textId="77777777" w:rsidR="00737F0D" w:rsidRPr="00417FC8" w:rsidRDefault="00737F0D" w:rsidP="00E179A8">
            <w:pPr>
              <w:rPr>
                <w:rFonts w:ascii="Arial" w:hAnsi="Arial" w:cs="Arial"/>
                <w:sz w:val="22"/>
                <w:szCs w:val="22"/>
                <w:lang w:val="de-AT"/>
              </w:rPr>
            </w:pPr>
            <w:r w:rsidRPr="00417FC8">
              <w:rPr>
                <w:rFonts w:ascii="Arial" w:hAnsi="Arial"/>
                <w:sz w:val="22"/>
                <w:lang w:val="de-AT"/>
              </w:rPr>
              <w:t>ikp Vorarlberg GmbH</w:t>
            </w:r>
          </w:p>
          <w:p w14:paraId="7E47B153" w14:textId="77777777" w:rsidR="00737F0D" w:rsidRPr="00417FC8" w:rsidRDefault="00737F0D" w:rsidP="00E179A8">
            <w:pPr>
              <w:rPr>
                <w:rFonts w:ascii="Arial" w:hAnsi="Arial" w:cs="Arial"/>
                <w:sz w:val="22"/>
                <w:szCs w:val="22"/>
                <w:lang w:val="de-AT"/>
              </w:rPr>
            </w:pPr>
            <w:r w:rsidRPr="00417FC8">
              <w:rPr>
                <w:rFonts w:ascii="Arial" w:hAnsi="Arial"/>
                <w:sz w:val="22"/>
                <w:lang w:val="de-AT"/>
              </w:rPr>
              <w:t>Wanda Mikulec-Schwarz</w:t>
            </w:r>
          </w:p>
          <w:p w14:paraId="1F6AB302" w14:textId="77777777" w:rsidR="00737F0D" w:rsidRPr="00537505" w:rsidRDefault="00737F0D" w:rsidP="00E179A8">
            <w:pPr>
              <w:rPr>
                <w:rFonts w:ascii="Arial" w:hAnsi="Arial" w:cs="Arial"/>
                <w:sz w:val="22"/>
                <w:szCs w:val="22"/>
                <w:lang w:val="de-AT"/>
              </w:rPr>
            </w:pPr>
            <w:r w:rsidRPr="00537505">
              <w:rPr>
                <w:rFonts w:ascii="Arial" w:hAnsi="Arial"/>
                <w:sz w:val="22"/>
                <w:lang w:val="de-AT"/>
              </w:rPr>
              <w:t>T +43-5572-398811</w:t>
            </w:r>
          </w:p>
          <w:p w14:paraId="5B6213A4" w14:textId="77777777" w:rsidR="00737F0D" w:rsidRPr="00737F0D" w:rsidRDefault="00737F0D" w:rsidP="00E179A8">
            <w:pPr>
              <w:rPr>
                <w:rFonts w:ascii="Arial" w:hAnsi="Arial" w:cs="Arial"/>
                <w:sz w:val="22"/>
                <w:szCs w:val="22"/>
                <w:lang w:val="de-AT"/>
              </w:rPr>
            </w:pPr>
            <w:r w:rsidRPr="00737F0D">
              <w:rPr>
                <w:rFonts w:ascii="Arial" w:hAnsi="Arial"/>
                <w:sz w:val="22"/>
                <w:lang w:val="de-AT"/>
              </w:rPr>
              <w:t>wanda.schwarz@ikp.at</w:t>
            </w:r>
          </w:p>
          <w:p w14:paraId="5C985218" w14:textId="77777777" w:rsidR="00737F0D" w:rsidRPr="00737F0D" w:rsidRDefault="00737F0D" w:rsidP="00E179A8">
            <w:pPr>
              <w:rPr>
                <w:rFonts w:ascii="Arial" w:hAnsi="Arial" w:cs="Arial"/>
                <w:b/>
                <w:sz w:val="22"/>
                <w:szCs w:val="22"/>
                <w:lang w:val="de-AT"/>
              </w:rPr>
            </w:pPr>
          </w:p>
        </w:tc>
      </w:tr>
    </w:tbl>
    <w:p w14:paraId="47A36883" w14:textId="77777777" w:rsidR="00737F0D" w:rsidRPr="00737F0D" w:rsidRDefault="00737F0D" w:rsidP="00AD2E50">
      <w:pPr>
        <w:rPr>
          <w:sz w:val="18"/>
          <w:szCs w:val="18"/>
          <w:lang w:val="de-AT"/>
        </w:rPr>
      </w:pPr>
    </w:p>
    <w:p w14:paraId="5B57F18A" w14:textId="77777777" w:rsidR="00F97151" w:rsidRPr="00821A73" w:rsidRDefault="00F97151" w:rsidP="00F97151">
      <w:pPr>
        <w:rPr>
          <w:sz w:val="18"/>
          <w:szCs w:val="18"/>
          <w:lang w:val="de-AT"/>
        </w:rPr>
      </w:pPr>
    </w:p>
    <w:p w14:paraId="57DA2BAD" w14:textId="77777777" w:rsidR="00F97151" w:rsidRPr="00821A73" w:rsidRDefault="00F97151" w:rsidP="00F97151">
      <w:pPr>
        <w:outlineLvl w:val="0"/>
        <w:rPr>
          <w:rFonts w:ascii="Arial" w:hAnsi="Arial"/>
          <w:color w:val="000000"/>
          <w:sz w:val="22"/>
          <w:lang w:val="de-AT"/>
        </w:rPr>
        <w:sectPr w:rsidR="00F97151" w:rsidRPr="00821A73" w:rsidSect="000A060A">
          <w:type w:val="continuous"/>
          <w:pgSz w:w="11900" w:h="16840"/>
          <w:pgMar w:top="1417" w:right="1417" w:bottom="1134" w:left="1417" w:header="708" w:footer="708" w:gutter="0"/>
          <w:cols w:space="708"/>
        </w:sectPr>
      </w:pPr>
    </w:p>
    <w:p w14:paraId="67CA5EF1" w14:textId="77777777" w:rsidR="00F97151" w:rsidRPr="00821A73" w:rsidRDefault="00F97151" w:rsidP="00F97151">
      <w:pPr>
        <w:ind w:left="2160" w:hanging="2160"/>
        <w:outlineLvl w:val="0"/>
        <w:rPr>
          <w:sz w:val="18"/>
          <w:szCs w:val="18"/>
          <w:lang w:val="de-AT"/>
        </w:rPr>
      </w:pPr>
    </w:p>
    <w:p w14:paraId="539C3FDE" w14:textId="77777777" w:rsidR="00C81170" w:rsidRPr="00821A73" w:rsidRDefault="00C81170" w:rsidP="002244BD">
      <w:pPr>
        <w:rPr>
          <w:rFonts w:ascii="Arial" w:hAnsi="Arial"/>
          <w:color w:val="000000" w:themeColor="text1"/>
          <w:sz w:val="22"/>
          <w:szCs w:val="22"/>
          <w:lang w:val="de-AT"/>
        </w:rPr>
      </w:pPr>
    </w:p>
    <w:sectPr w:rsidR="00C81170" w:rsidRPr="00821A73" w:rsidSect="00A345E3">
      <w:headerReference w:type="default" r:id="rId16"/>
      <w:footerReference w:type="default" r:id="rId17"/>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43CCD" w14:textId="77777777" w:rsidR="00547414" w:rsidRDefault="00547414">
      <w:r>
        <w:separator/>
      </w:r>
    </w:p>
  </w:endnote>
  <w:endnote w:type="continuationSeparator" w:id="0">
    <w:p w14:paraId="4036C1D0" w14:textId="77777777" w:rsidR="00547414" w:rsidRDefault="00547414">
      <w:r>
        <w:continuationSeparator/>
      </w:r>
    </w:p>
  </w:endnote>
  <w:endnote w:type="continuationNotice" w:id="1">
    <w:p w14:paraId="5963DA50" w14:textId="77777777" w:rsidR="00547414" w:rsidRDefault="00547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panose1 w:val="02000606030000020004"/>
    <w:charset w:val="00"/>
    <w:family w:val="auto"/>
    <w:pitch w:val="variable"/>
    <w:sig w:usb0="80000027" w:usb1="00000040" w:usb2="00000000" w:usb3="00000000" w:csb0="00000001" w:csb1="00000000"/>
  </w:font>
  <w:font w:name="Interstate-Bold">
    <w:panose1 w:val="02000803030000020004"/>
    <w:charset w:val="00"/>
    <w:family w:val="auto"/>
    <w:pitch w:val="variable"/>
    <w:sig w:usb0="80000027" w:usb1="0000004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6F09" w14:textId="77777777" w:rsidR="004A31C5" w:rsidRDefault="004A31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8A5DD" w14:textId="77777777" w:rsidR="00547414" w:rsidRDefault="00547414">
      <w:r>
        <w:separator/>
      </w:r>
    </w:p>
  </w:footnote>
  <w:footnote w:type="continuationSeparator" w:id="0">
    <w:p w14:paraId="6E8630B5" w14:textId="77777777" w:rsidR="00547414" w:rsidRDefault="00547414">
      <w:r>
        <w:continuationSeparator/>
      </w:r>
    </w:p>
  </w:footnote>
  <w:footnote w:type="continuationNotice" w:id="1">
    <w:p w14:paraId="129864E1" w14:textId="77777777" w:rsidR="00547414" w:rsidRDefault="005474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39184" w14:textId="77777777" w:rsidR="004A31C5" w:rsidRDefault="004A3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974B45"/>
    <w:multiLevelType w:val="hybridMultilevel"/>
    <w:tmpl w:val="BBD4BE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261C414C"/>
    <w:multiLevelType w:val="hybridMultilevel"/>
    <w:tmpl w:val="4EE87CB2"/>
    <w:lvl w:ilvl="0" w:tplc="A2D2C1D2">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3F433133"/>
    <w:multiLevelType w:val="hybridMultilevel"/>
    <w:tmpl w:val="7DC0A2BA"/>
    <w:lvl w:ilvl="0" w:tplc="CCCEA5A6">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5550BE6"/>
    <w:multiLevelType w:val="hybridMultilevel"/>
    <w:tmpl w:val="0F7EB0EA"/>
    <w:lvl w:ilvl="0" w:tplc="6F1E5D20">
      <w:start w:val="2019"/>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6"/>
  </w:num>
  <w:num w:numId="5">
    <w:abstractNumId w:val="0"/>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US" w:vendorID="64" w:dllVersion="6" w:nlCheck="1" w:checkStyle="1"/>
  <w:activeWritingStyle w:appName="MSWord" w:lang="de-AT" w:vendorID="64" w:dllVersion="6" w:nlCheck="1" w:checkStyle="0"/>
  <w:activeWritingStyle w:appName="MSWord" w:lang="de-DE" w:vendorID="64" w:dllVersion="6" w:nlCheck="1" w:checkStyle="0"/>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AU" w:vendorID="64" w:dllVersion="6" w:nlCheck="1" w:checkStyle="1"/>
  <w:activeWritingStyle w:appName="MSWord" w:lang="en-US" w:vendorID="64" w:dllVersion="0" w:nlCheck="1" w:checkStyle="0"/>
  <w:activeWritingStyle w:appName="MSWord" w:lang="de-AT" w:vendorID="64" w:dllVersion="0" w:nlCheck="1" w:checkStyle="0"/>
  <w:activeWritingStyle w:appName="MSWord" w:lang="en-GB" w:vendorID="64" w:dllVersion="0" w:nlCheck="1" w:checkStyle="0"/>
  <w:activeWritingStyle w:appName="MSWord" w:lang="it-IT" w:vendorID="64" w:dllVersion="0" w:nlCheck="1" w:checkStyle="0"/>
  <w:activeWritingStyle w:appName="MSWord" w:lang="en-GB" w:vendorID="64" w:dllVersion="6" w:nlCheck="1" w:checkStyle="1"/>
  <w:activeWritingStyle w:appName="MSWord" w:lang="en-GB" w:vendorID="64" w:dllVersion="131078" w:nlCheck="1" w:checkStyle="0"/>
  <w:activeWritingStyle w:appName="MSWord" w:lang="de-AT" w:vendorID="64" w:dllVersion="131078" w:nlCheck="1" w:checkStyle="0"/>
  <w:activeWritingStyle w:appName="MSWord" w:lang="en-US" w:vendorID="64" w:dllVersion="131078" w:nlCheck="1" w:checkStyle="0"/>
  <w:activeWritingStyle w:appName="MSWord" w:lang="es-VE" w:vendorID="64" w:dllVersion="131078" w:nlCheck="1" w:checkStyle="1"/>
  <w:activeWritingStyle w:appName="MSWord" w:lang="es-ES" w:vendorID="64" w:dllVersion="131078" w:nlCheck="1" w:checkStyle="1"/>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123F"/>
    <w:rsid w:val="00002005"/>
    <w:rsid w:val="000034C7"/>
    <w:rsid w:val="00005003"/>
    <w:rsid w:val="000054FF"/>
    <w:rsid w:val="00005B22"/>
    <w:rsid w:val="00006164"/>
    <w:rsid w:val="000069D1"/>
    <w:rsid w:val="00006C41"/>
    <w:rsid w:val="0001052B"/>
    <w:rsid w:val="00013BA5"/>
    <w:rsid w:val="00014592"/>
    <w:rsid w:val="00014F74"/>
    <w:rsid w:val="00021B51"/>
    <w:rsid w:val="00021EB4"/>
    <w:rsid w:val="000255AC"/>
    <w:rsid w:val="00026E6A"/>
    <w:rsid w:val="00027BA6"/>
    <w:rsid w:val="000303F6"/>
    <w:rsid w:val="000310EE"/>
    <w:rsid w:val="00032548"/>
    <w:rsid w:val="00034E3F"/>
    <w:rsid w:val="0003572B"/>
    <w:rsid w:val="0003642C"/>
    <w:rsid w:val="00037060"/>
    <w:rsid w:val="000371BD"/>
    <w:rsid w:val="00037E3F"/>
    <w:rsid w:val="00040243"/>
    <w:rsid w:val="0004176D"/>
    <w:rsid w:val="00041BF9"/>
    <w:rsid w:val="00042FB1"/>
    <w:rsid w:val="00043BC1"/>
    <w:rsid w:val="000463CD"/>
    <w:rsid w:val="00046F9D"/>
    <w:rsid w:val="00047FAD"/>
    <w:rsid w:val="0005260C"/>
    <w:rsid w:val="0005358A"/>
    <w:rsid w:val="00055849"/>
    <w:rsid w:val="0006053E"/>
    <w:rsid w:val="00060F7D"/>
    <w:rsid w:val="00061DF1"/>
    <w:rsid w:val="00065259"/>
    <w:rsid w:val="00067407"/>
    <w:rsid w:val="0006742A"/>
    <w:rsid w:val="0006752D"/>
    <w:rsid w:val="000707EC"/>
    <w:rsid w:val="00070C67"/>
    <w:rsid w:val="000710E3"/>
    <w:rsid w:val="000729F1"/>
    <w:rsid w:val="00076CCE"/>
    <w:rsid w:val="00077DA3"/>
    <w:rsid w:val="00081977"/>
    <w:rsid w:val="00083916"/>
    <w:rsid w:val="00084DA8"/>
    <w:rsid w:val="000875B3"/>
    <w:rsid w:val="000906D5"/>
    <w:rsid w:val="00090823"/>
    <w:rsid w:val="00091027"/>
    <w:rsid w:val="00091212"/>
    <w:rsid w:val="00091E8E"/>
    <w:rsid w:val="00091EF3"/>
    <w:rsid w:val="00092AD8"/>
    <w:rsid w:val="00092EAC"/>
    <w:rsid w:val="00094657"/>
    <w:rsid w:val="00094AB4"/>
    <w:rsid w:val="000953FD"/>
    <w:rsid w:val="000961BE"/>
    <w:rsid w:val="00096E20"/>
    <w:rsid w:val="000A23DE"/>
    <w:rsid w:val="000A5E4F"/>
    <w:rsid w:val="000A70C9"/>
    <w:rsid w:val="000A74F8"/>
    <w:rsid w:val="000B0771"/>
    <w:rsid w:val="000B32FE"/>
    <w:rsid w:val="000B7F59"/>
    <w:rsid w:val="000C12B1"/>
    <w:rsid w:val="000C5B60"/>
    <w:rsid w:val="000C7212"/>
    <w:rsid w:val="000C7F22"/>
    <w:rsid w:val="000D2536"/>
    <w:rsid w:val="000D288C"/>
    <w:rsid w:val="000D5177"/>
    <w:rsid w:val="000D5218"/>
    <w:rsid w:val="000D6570"/>
    <w:rsid w:val="000E2584"/>
    <w:rsid w:val="000E45B0"/>
    <w:rsid w:val="000E4FBF"/>
    <w:rsid w:val="000E4FE4"/>
    <w:rsid w:val="000F52E9"/>
    <w:rsid w:val="000F5A42"/>
    <w:rsid w:val="000F7888"/>
    <w:rsid w:val="0010228D"/>
    <w:rsid w:val="001028AC"/>
    <w:rsid w:val="00104153"/>
    <w:rsid w:val="001050C0"/>
    <w:rsid w:val="00114E6E"/>
    <w:rsid w:val="001168E9"/>
    <w:rsid w:val="001222D5"/>
    <w:rsid w:val="00122BB9"/>
    <w:rsid w:val="00125212"/>
    <w:rsid w:val="00127438"/>
    <w:rsid w:val="00127E58"/>
    <w:rsid w:val="00132943"/>
    <w:rsid w:val="00133BBA"/>
    <w:rsid w:val="00133C3F"/>
    <w:rsid w:val="001352B2"/>
    <w:rsid w:val="00137685"/>
    <w:rsid w:val="001378B6"/>
    <w:rsid w:val="00143122"/>
    <w:rsid w:val="00147313"/>
    <w:rsid w:val="0014789C"/>
    <w:rsid w:val="00147A6D"/>
    <w:rsid w:val="0015255E"/>
    <w:rsid w:val="00152CE8"/>
    <w:rsid w:val="001539DD"/>
    <w:rsid w:val="001550C1"/>
    <w:rsid w:val="00156AB5"/>
    <w:rsid w:val="00162C92"/>
    <w:rsid w:val="0016390C"/>
    <w:rsid w:val="00166778"/>
    <w:rsid w:val="0016797A"/>
    <w:rsid w:val="0017062D"/>
    <w:rsid w:val="001732AB"/>
    <w:rsid w:val="00174C3C"/>
    <w:rsid w:val="001839FC"/>
    <w:rsid w:val="0018572F"/>
    <w:rsid w:val="001916AF"/>
    <w:rsid w:val="00191F98"/>
    <w:rsid w:val="001922AB"/>
    <w:rsid w:val="0019454F"/>
    <w:rsid w:val="00194C1A"/>
    <w:rsid w:val="00194D69"/>
    <w:rsid w:val="0019638A"/>
    <w:rsid w:val="00197BED"/>
    <w:rsid w:val="001A29CF"/>
    <w:rsid w:val="001A759B"/>
    <w:rsid w:val="001B39CC"/>
    <w:rsid w:val="001B4A8E"/>
    <w:rsid w:val="001B6619"/>
    <w:rsid w:val="001B6753"/>
    <w:rsid w:val="001C202D"/>
    <w:rsid w:val="001D0455"/>
    <w:rsid w:val="001D04AC"/>
    <w:rsid w:val="001D0DF2"/>
    <w:rsid w:val="001D2D0E"/>
    <w:rsid w:val="001D4ED0"/>
    <w:rsid w:val="001D77F9"/>
    <w:rsid w:val="001D7B11"/>
    <w:rsid w:val="001E01A8"/>
    <w:rsid w:val="001E0BE1"/>
    <w:rsid w:val="001F0D0E"/>
    <w:rsid w:val="001F6BD6"/>
    <w:rsid w:val="00203AB9"/>
    <w:rsid w:val="00204999"/>
    <w:rsid w:val="0020603E"/>
    <w:rsid w:val="00206366"/>
    <w:rsid w:val="00207A39"/>
    <w:rsid w:val="00213333"/>
    <w:rsid w:val="00215067"/>
    <w:rsid w:val="00216D49"/>
    <w:rsid w:val="00223489"/>
    <w:rsid w:val="0022369B"/>
    <w:rsid w:val="002244BD"/>
    <w:rsid w:val="00227C59"/>
    <w:rsid w:val="00233A07"/>
    <w:rsid w:val="002341F6"/>
    <w:rsid w:val="0023499A"/>
    <w:rsid w:val="00236AF8"/>
    <w:rsid w:val="00245D28"/>
    <w:rsid w:val="0025019B"/>
    <w:rsid w:val="00251DD4"/>
    <w:rsid w:val="002635A5"/>
    <w:rsid w:val="00263DB4"/>
    <w:rsid w:val="00264140"/>
    <w:rsid w:val="00264DC4"/>
    <w:rsid w:val="0026506A"/>
    <w:rsid w:val="00270723"/>
    <w:rsid w:val="002707B9"/>
    <w:rsid w:val="00270ADF"/>
    <w:rsid w:val="00271995"/>
    <w:rsid w:val="002725B8"/>
    <w:rsid w:val="00272E95"/>
    <w:rsid w:val="00272F19"/>
    <w:rsid w:val="002742D9"/>
    <w:rsid w:val="002749D7"/>
    <w:rsid w:val="00276DD0"/>
    <w:rsid w:val="0027748A"/>
    <w:rsid w:val="002800BD"/>
    <w:rsid w:val="00281A5F"/>
    <w:rsid w:val="00284620"/>
    <w:rsid w:val="00286BBB"/>
    <w:rsid w:val="00290B5E"/>
    <w:rsid w:val="00292C18"/>
    <w:rsid w:val="00294E3B"/>
    <w:rsid w:val="002958E7"/>
    <w:rsid w:val="002A0B35"/>
    <w:rsid w:val="002A4F40"/>
    <w:rsid w:val="002A69B3"/>
    <w:rsid w:val="002B2F05"/>
    <w:rsid w:val="002B57CA"/>
    <w:rsid w:val="002B7682"/>
    <w:rsid w:val="002C0231"/>
    <w:rsid w:val="002C235E"/>
    <w:rsid w:val="002C5275"/>
    <w:rsid w:val="002C5571"/>
    <w:rsid w:val="002C580A"/>
    <w:rsid w:val="002D0BDD"/>
    <w:rsid w:val="002D1E37"/>
    <w:rsid w:val="002D2B1F"/>
    <w:rsid w:val="002D3088"/>
    <w:rsid w:val="002D3215"/>
    <w:rsid w:val="002D33E9"/>
    <w:rsid w:val="002D50D7"/>
    <w:rsid w:val="002D522C"/>
    <w:rsid w:val="002D78A8"/>
    <w:rsid w:val="002E299C"/>
    <w:rsid w:val="002F356C"/>
    <w:rsid w:val="002F5729"/>
    <w:rsid w:val="002F5F20"/>
    <w:rsid w:val="002F7DEB"/>
    <w:rsid w:val="0030589D"/>
    <w:rsid w:val="003119C7"/>
    <w:rsid w:val="003126E0"/>
    <w:rsid w:val="00313021"/>
    <w:rsid w:val="00313C96"/>
    <w:rsid w:val="00316690"/>
    <w:rsid w:val="00317FD0"/>
    <w:rsid w:val="00320F27"/>
    <w:rsid w:val="003215A0"/>
    <w:rsid w:val="0032628F"/>
    <w:rsid w:val="0032672E"/>
    <w:rsid w:val="003316E6"/>
    <w:rsid w:val="00333623"/>
    <w:rsid w:val="00334481"/>
    <w:rsid w:val="00335506"/>
    <w:rsid w:val="00335982"/>
    <w:rsid w:val="00337AD8"/>
    <w:rsid w:val="00340CE3"/>
    <w:rsid w:val="0034325F"/>
    <w:rsid w:val="0034487E"/>
    <w:rsid w:val="00345381"/>
    <w:rsid w:val="00350AD0"/>
    <w:rsid w:val="0035652B"/>
    <w:rsid w:val="00361D6E"/>
    <w:rsid w:val="00362F75"/>
    <w:rsid w:val="00363D38"/>
    <w:rsid w:val="003645A1"/>
    <w:rsid w:val="00364EAF"/>
    <w:rsid w:val="00365EB7"/>
    <w:rsid w:val="00366B6F"/>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2D8C"/>
    <w:rsid w:val="003B7F39"/>
    <w:rsid w:val="003B7FD2"/>
    <w:rsid w:val="003C0691"/>
    <w:rsid w:val="003C36D8"/>
    <w:rsid w:val="003C4B7A"/>
    <w:rsid w:val="003C4D13"/>
    <w:rsid w:val="003C559F"/>
    <w:rsid w:val="003C767B"/>
    <w:rsid w:val="003D45D4"/>
    <w:rsid w:val="003D7114"/>
    <w:rsid w:val="003E036D"/>
    <w:rsid w:val="003E0D13"/>
    <w:rsid w:val="003E285F"/>
    <w:rsid w:val="003E3B2A"/>
    <w:rsid w:val="003E5001"/>
    <w:rsid w:val="003E545E"/>
    <w:rsid w:val="003E65D6"/>
    <w:rsid w:val="003E6631"/>
    <w:rsid w:val="003F1817"/>
    <w:rsid w:val="003F2030"/>
    <w:rsid w:val="003F2828"/>
    <w:rsid w:val="003F3D0F"/>
    <w:rsid w:val="003F48DE"/>
    <w:rsid w:val="003F5128"/>
    <w:rsid w:val="003F6378"/>
    <w:rsid w:val="003F6E36"/>
    <w:rsid w:val="003F7057"/>
    <w:rsid w:val="004023CA"/>
    <w:rsid w:val="00402B25"/>
    <w:rsid w:val="00403BB0"/>
    <w:rsid w:val="0040665B"/>
    <w:rsid w:val="00406F58"/>
    <w:rsid w:val="00407B7D"/>
    <w:rsid w:val="004117E5"/>
    <w:rsid w:val="004148F1"/>
    <w:rsid w:val="00417020"/>
    <w:rsid w:val="0042450F"/>
    <w:rsid w:val="004246ED"/>
    <w:rsid w:val="00427E46"/>
    <w:rsid w:val="004334E4"/>
    <w:rsid w:val="00434A8D"/>
    <w:rsid w:val="00434CE6"/>
    <w:rsid w:val="00436B60"/>
    <w:rsid w:val="00437A6D"/>
    <w:rsid w:val="00440EBB"/>
    <w:rsid w:val="00442112"/>
    <w:rsid w:val="00443024"/>
    <w:rsid w:val="0044541D"/>
    <w:rsid w:val="00446928"/>
    <w:rsid w:val="00446A7B"/>
    <w:rsid w:val="004479BF"/>
    <w:rsid w:val="00450C43"/>
    <w:rsid w:val="00451046"/>
    <w:rsid w:val="00451D89"/>
    <w:rsid w:val="004523B4"/>
    <w:rsid w:val="004540BB"/>
    <w:rsid w:val="004556ED"/>
    <w:rsid w:val="00455C17"/>
    <w:rsid w:val="00456143"/>
    <w:rsid w:val="0046186F"/>
    <w:rsid w:val="00462850"/>
    <w:rsid w:val="00463453"/>
    <w:rsid w:val="00464880"/>
    <w:rsid w:val="00464BC1"/>
    <w:rsid w:val="004656BA"/>
    <w:rsid w:val="00467871"/>
    <w:rsid w:val="004723BB"/>
    <w:rsid w:val="00482D55"/>
    <w:rsid w:val="00483884"/>
    <w:rsid w:val="00485D4D"/>
    <w:rsid w:val="00485E9C"/>
    <w:rsid w:val="0048737D"/>
    <w:rsid w:val="00492FE4"/>
    <w:rsid w:val="00495FC7"/>
    <w:rsid w:val="00496186"/>
    <w:rsid w:val="00496DA8"/>
    <w:rsid w:val="004A0485"/>
    <w:rsid w:val="004A2E40"/>
    <w:rsid w:val="004A31C5"/>
    <w:rsid w:val="004A548A"/>
    <w:rsid w:val="004A5872"/>
    <w:rsid w:val="004A773C"/>
    <w:rsid w:val="004B2981"/>
    <w:rsid w:val="004C4ABA"/>
    <w:rsid w:val="004C61B6"/>
    <w:rsid w:val="004D0AEE"/>
    <w:rsid w:val="004D0F17"/>
    <w:rsid w:val="004D15E2"/>
    <w:rsid w:val="004D2442"/>
    <w:rsid w:val="004D2854"/>
    <w:rsid w:val="004D30C6"/>
    <w:rsid w:val="004D4395"/>
    <w:rsid w:val="004D7E74"/>
    <w:rsid w:val="004E0F82"/>
    <w:rsid w:val="004E447C"/>
    <w:rsid w:val="004E4C9A"/>
    <w:rsid w:val="004F2CF2"/>
    <w:rsid w:val="004F3DE2"/>
    <w:rsid w:val="004F5541"/>
    <w:rsid w:val="004F6CDE"/>
    <w:rsid w:val="004F7275"/>
    <w:rsid w:val="00501266"/>
    <w:rsid w:val="00505416"/>
    <w:rsid w:val="005060AF"/>
    <w:rsid w:val="00510098"/>
    <w:rsid w:val="00510620"/>
    <w:rsid w:val="00510DC9"/>
    <w:rsid w:val="00515217"/>
    <w:rsid w:val="00516C92"/>
    <w:rsid w:val="005171E6"/>
    <w:rsid w:val="005209F9"/>
    <w:rsid w:val="00521F33"/>
    <w:rsid w:val="00523530"/>
    <w:rsid w:val="00523B0F"/>
    <w:rsid w:val="005257B7"/>
    <w:rsid w:val="00527F50"/>
    <w:rsid w:val="00532DE6"/>
    <w:rsid w:val="00533293"/>
    <w:rsid w:val="00535EC6"/>
    <w:rsid w:val="0054160B"/>
    <w:rsid w:val="00546A37"/>
    <w:rsid w:val="00547414"/>
    <w:rsid w:val="00551A52"/>
    <w:rsid w:val="0055349A"/>
    <w:rsid w:val="00553D29"/>
    <w:rsid w:val="0055456C"/>
    <w:rsid w:val="00556838"/>
    <w:rsid w:val="005616AC"/>
    <w:rsid w:val="00562C67"/>
    <w:rsid w:val="00563BF9"/>
    <w:rsid w:val="00565C70"/>
    <w:rsid w:val="00565F37"/>
    <w:rsid w:val="00567F37"/>
    <w:rsid w:val="005702F9"/>
    <w:rsid w:val="00573AB0"/>
    <w:rsid w:val="005760DB"/>
    <w:rsid w:val="00576BD2"/>
    <w:rsid w:val="00576F0F"/>
    <w:rsid w:val="00580428"/>
    <w:rsid w:val="00580569"/>
    <w:rsid w:val="00583E6E"/>
    <w:rsid w:val="005841B5"/>
    <w:rsid w:val="005850AF"/>
    <w:rsid w:val="00586111"/>
    <w:rsid w:val="0058789C"/>
    <w:rsid w:val="00591994"/>
    <w:rsid w:val="0059200B"/>
    <w:rsid w:val="00592360"/>
    <w:rsid w:val="00594AA1"/>
    <w:rsid w:val="005A1556"/>
    <w:rsid w:val="005A3235"/>
    <w:rsid w:val="005A62AC"/>
    <w:rsid w:val="005A70CE"/>
    <w:rsid w:val="005B15FD"/>
    <w:rsid w:val="005B76B8"/>
    <w:rsid w:val="005B7EB1"/>
    <w:rsid w:val="005C016B"/>
    <w:rsid w:val="005C4341"/>
    <w:rsid w:val="005D1A71"/>
    <w:rsid w:val="005D5779"/>
    <w:rsid w:val="005D7E09"/>
    <w:rsid w:val="005E04FE"/>
    <w:rsid w:val="005E0F36"/>
    <w:rsid w:val="005E14F9"/>
    <w:rsid w:val="005E34D6"/>
    <w:rsid w:val="005E3647"/>
    <w:rsid w:val="005F34A2"/>
    <w:rsid w:val="005F3A04"/>
    <w:rsid w:val="005F5974"/>
    <w:rsid w:val="00600641"/>
    <w:rsid w:val="00601A62"/>
    <w:rsid w:val="00603480"/>
    <w:rsid w:val="00603FDB"/>
    <w:rsid w:val="0060578F"/>
    <w:rsid w:val="00605A8A"/>
    <w:rsid w:val="0060799C"/>
    <w:rsid w:val="00611036"/>
    <w:rsid w:val="006122D4"/>
    <w:rsid w:val="00614337"/>
    <w:rsid w:val="0062172F"/>
    <w:rsid w:val="0062467F"/>
    <w:rsid w:val="0063107F"/>
    <w:rsid w:val="00636173"/>
    <w:rsid w:val="0063659E"/>
    <w:rsid w:val="006365BA"/>
    <w:rsid w:val="006423FA"/>
    <w:rsid w:val="00642D22"/>
    <w:rsid w:val="00644B94"/>
    <w:rsid w:val="00646BE5"/>
    <w:rsid w:val="00652F06"/>
    <w:rsid w:val="00654A72"/>
    <w:rsid w:val="00661378"/>
    <w:rsid w:val="00662267"/>
    <w:rsid w:val="006635E6"/>
    <w:rsid w:val="0066369B"/>
    <w:rsid w:val="00665B4D"/>
    <w:rsid w:val="00665C05"/>
    <w:rsid w:val="006664A0"/>
    <w:rsid w:val="00666872"/>
    <w:rsid w:val="0066787A"/>
    <w:rsid w:val="00671309"/>
    <w:rsid w:val="006723FA"/>
    <w:rsid w:val="006744CA"/>
    <w:rsid w:val="00674FD4"/>
    <w:rsid w:val="0067512D"/>
    <w:rsid w:val="00675F8D"/>
    <w:rsid w:val="006763DA"/>
    <w:rsid w:val="00677284"/>
    <w:rsid w:val="00680A7F"/>
    <w:rsid w:val="00683273"/>
    <w:rsid w:val="006838BA"/>
    <w:rsid w:val="00684C24"/>
    <w:rsid w:val="00686F65"/>
    <w:rsid w:val="00691CBC"/>
    <w:rsid w:val="006923DA"/>
    <w:rsid w:val="00692E01"/>
    <w:rsid w:val="00697476"/>
    <w:rsid w:val="00697E62"/>
    <w:rsid w:val="006A1E80"/>
    <w:rsid w:val="006A5949"/>
    <w:rsid w:val="006A69BA"/>
    <w:rsid w:val="006B125D"/>
    <w:rsid w:val="006B17F3"/>
    <w:rsid w:val="006B1BA5"/>
    <w:rsid w:val="006B284F"/>
    <w:rsid w:val="006B2A70"/>
    <w:rsid w:val="006B3CEC"/>
    <w:rsid w:val="006B455D"/>
    <w:rsid w:val="006B472D"/>
    <w:rsid w:val="006B61D9"/>
    <w:rsid w:val="006C2502"/>
    <w:rsid w:val="006C5E92"/>
    <w:rsid w:val="006C65A3"/>
    <w:rsid w:val="006C6A98"/>
    <w:rsid w:val="006C6EF0"/>
    <w:rsid w:val="006C7644"/>
    <w:rsid w:val="006C7772"/>
    <w:rsid w:val="006D0740"/>
    <w:rsid w:val="006D0D33"/>
    <w:rsid w:val="006E075E"/>
    <w:rsid w:val="006E20FA"/>
    <w:rsid w:val="006E3BBB"/>
    <w:rsid w:val="006E4006"/>
    <w:rsid w:val="006E402F"/>
    <w:rsid w:val="006E6417"/>
    <w:rsid w:val="006E7257"/>
    <w:rsid w:val="006E7531"/>
    <w:rsid w:val="006F1456"/>
    <w:rsid w:val="006F5058"/>
    <w:rsid w:val="006F6FA6"/>
    <w:rsid w:val="006F7513"/>
    <w:rsid w:val="00701F19"/>
    <w:rsid w:val="00704968"/>
    <w:rsid w:val="00705D00"/>
    <w:rsid w:val="00706385"/>
    <w:rsid w:val="00706D44"/>
    <w:rsid w:val="007078F9"/>
    <w:rsid w:val="007112D4"/>
    <w:rsid w:val="00712FBC"/>
    <w:rsid w:val="00713326"/>
    <w:rsid w:val="007141C3"/>
    <w:rsid w:val="00716126"/>
    <w:rsid w:val="00716B10"/>
    <w:rsid w:val="00716BE3"/>
    <w:rsid w:val="00724640"/>
    <w:rsid w:val="007252D3"/>
    <w:rsid w:val="007279C5"/>
    <w:rsid w:val="00730991"/>
    <w:rsid w:val="00732997"/>
    <w:rsid w:val="00734012"/>
    <w:rsid w:val="0073547E"/>
    <w:rsid w:val="00736A80"/>
    <w:rsid w:val="00737F0D"/>
    <w:rsid w:val="007432CE"/>
    <w:rsid w:val="00743CF0"/>
    <w:rsid w:val="00745747"/>
    <w:rsid w:val="007475AE"/>
    <w:rsid w:val="007505FE"/>
    <w:rsid w:val="0075406D"/>
    <w:rsid w:val="00754159"/>
    <w:rsid w:val="00755A5A"/>
    <w:rsid w:val="007567E8"/>
    <w:rsid w:val="007576FE"/>
    <w:rsid w:val="00764B90"/>
    <w:rsid w:val="00766B37"/>
    <w:rsid w:val="00771617"/>
    <w:rsid w:val="00777576"/>
    <w:rsid w:val="00780112"/>
    <w:rsid w:val="007805A2"/>
    <w:rsid w:val="007818DB"/>
    <w:rsid w:val="007818EF"/>
    <w:rsid w:val="00783FB6"/>
    <w:rsid w:val="007843D0"/>
    <w:rsid w:val="00790C7D"/>
    <w:rsid w:val="00791EDB"/>
    <w:rsid w:val="00792308"/>
    <w:rsid w:val="00793A08"/>
    <w:rsid w:val="00795EF3"/>
    <w:rsid w:val="007A499B"/>
    <w:rsid w:val="007A6187"/>
    <w:rsid w:val="007A7ED8"/>
    <w:rsid w:val="007B09C8"/>
    <w:rsid w:val="007B44DA"/>
    <w:rsid w:val="007B58D0"/>
    <w:rsid w:val="007B5D9B"/>
    <w:rsid w:val="007C0A04"/>
    <w:rsid w:val="007C24AD"/>
    <w:rsid w:val="007C27B5"/>
    <w:rsid w:val="007C4ECC"/>
    <w:rsid w:val="007C6E54"/>
    <w:rsid w:val="007C7563"/>
    <w:rsid w:val="007D04CB"/>
    <w:rsid w:val="007D1CFC"/>
    <w:rsid w:val="007D5A4F"/>
    <w:rsid w:val="007D6D33"/>
    <w:rsid w:val="007D784B"/>
    <w:rsid w:val="007D79DB"/>
    <w:rsid w:val="007E2E48"/>
    <w:rsid w:val="007E41BA"/>
    <w:rsid w:val="007E6D94"/>
    <w:rsid w:val="007F3BFA"/>
    <w:rsid w:val="007F78A1"/>
    <w:rsid w:val="00803E28"/>
    <w:rsid w:val="0080487A"/>
    <w:rsid w:val="00807BA3"/>
    <w:rsid w:val="00810655"/>
    <w:rsid w:val="00810C6A"/>
    <w:rsid w:val="0081260C"/>
    <w:rsid w:val="008132DF"/>
    <w:rsid w:val="00815F04"/>
    <w:rsid w:val="00820676"/>
    <w:rsid w:val="0082100E"/>
    <w:rsid w:val="00821A73"/>
    <w:rsid w:val="0082234D"/>
    <w:rsid w:val="008244FD"/>
    <w:rsid w:val="00824AB1"/>
    <w:rsid w:val="00825CD0"/>
    <w:rsid w:val="00825F5C"/>
    <w:rsid w:val="0083257B"/>
    <w:rsid w:val="008345E4"/>
    <w:rsid w:val="008350E5"/>
    <w:rsid w:val="00835C7E"/>
    <w:rsid w:val="00841D17"/>
    <w:rsid w:val="00842A4A"/>
    <w:rsid w:val="00842E16"/>
    <w:rsid w:val="008430D3"/>
    <w:rsid w:val="0084684C"/>
    <w:rsid w:val="008470D2"/>
    <w:rsid w:val="00851F2F"/>
    <w:rsid w:val="008527EF"/>
    <w:rsid w:val="008538D8"/>
    <w:rsid w:val="008569DF"/>
    <w:rsid w:val="0086054C"/>
    <w:rsid w:val="008729F2"/>
    <w:rsid w:val="00876457"/>
    <w:rsid w:val="00880547"/>
    <w:rsid w:val="008808DD"/>
    <w:rsid w:val="00883B53"/>
    <w:rsid w:val="008854A7"/>
    <w:rsid w:val="008879E5"/>
    <w:rsid w:val="00892020"/>
    <w:rsid w:val="008966BB"/>
    <w:rsid w:val="0089742E"/>
    <w:rsid w:val="008A2D18"/>
    <w:rsid w:val="008A6310"/>
    <w:rsid w:val="008A75D7"/>
    <w:rsid w:val="008B3C8A"/>
    <w:rsid w:val="008B6C55"/>
    <w:rsid w:val="008C004C"/>
    <w:rsid w:val="008C0C94"/>
    <w:rsid w:val="008C1B1B"/>
    <w:rsid w:val="008C2917"/>
    <w:rsid w:val="008C3B41"/>
    <w:rsid w:val="008C47EA"/>
    <w:rsid w:val="008C519F"/>
    <w:rsid w:val="008C5743"/>
    <w:rsid w:val="008D05A6"/>
    <w:rsid w:val="008D2447"/>
    <w:rsid w:val="008D27E2"/>
    <w:rsid w:val="008D2B39"/>
    <w:rsid w:val="008D32BD"/>
    <w:rsid w:val="008D53A8"/>
    <w:rsid w:val="008D5EAC"/>
    <w:rsid w:val="008D5F08"/>
    <w:rsid w:val="008D6442"/>
    <w:rsid w:val="008E2800"/>
    <w:rsid w:val="008E2E08"/>
    <w:rsid w:val="008E304F"/>
    <w:rsid w:val="008E50A6"/>
    <w:rsid w:val="008E6E3D"/>
    <w:rsid w:val="008F1D1C"/>
    <w:rsid w:val="008F20C0"/>
    <w:rsid w:val="008F3368"/>
    <w:rsid w:val="008F3C4C"/>
    <w:rsid w:val="008F73D5"/>
    <w:rsid w:val="0090010D"/>
    <w:rsid w:val="00901BD7"/>
    <w:rsid w:val="00904601"/>
    <w:rsid w:val="00905BA5"/>
    <w:rsid w:val="009113C6"/>
    <w:rsid w:val="00911433"/>
    <w:rsid w:val="00911E17"/>
    <w:rsid w:val="0091314C"/>
    <w:rsid w:val="009140F4"/>
    <w:rsid w:val="00916EDB"/>
    <w:rsid w:val="00917ADB"/>
    <w:rsid w:val="00921254"/>
    <w:rsid w:val="00921266"/>
    <w:rsid w:val="009300CD"/>
    <w:rsid w:val="00931531"/>
    <w:rsid w:val="00933AB1"/>
    <w:rsid w:val="0094011B"/>
    <w:rsid w:val="00940594"/>
    <w:rsid w:val="00941E72"/>
    <w:rsid w:val="00943153"/>
    <w:rsid w:val="009432E0"/>
    <w:rsid w:val="00943BD4"/>
    <w:rsid w:val="0094474F"/>
    <w:rsid w:val="00946C6A"/>
    <w:rsid w:val="00955C92"/>
    <w:rsid w:val="00963BC7"/>
    <w:rsid w:val="009650F7"/>
    <w:rsid w:val="00965DEB"/>
    <w:rsid w:val="00970A6B"/>
    <w:rsid w:val="009721C5"/>
    <w:rsid w:val="00972CCC"/>
    <w:rsid w:val="00973D14"/>
    <w:rsid w:val="00975764"/>
    <w:rsid w:val="00975B3B"/>
    <w:rsid w:val="00975DCB"/>
    <w:rsid w:val="009769FE"/>
    <w:rsid w:val="00980337"/>
    <w:rsid w:val="00983207"/>
    <w:rsid w:val="00983249"/>
    <w:rsid w:val="00983743"/>
    <w:rsid w:val="00985D2A"/>
    <w:rsid w:val="0098777E"/>
    <w:rsid w:val="00990D16"/>
    <w:rsid w:val="00992431"/>
    <w:rsid w:val="0099645F"/>
    <w:rsid w:val="00997080"/>
    <w:rsid w:val="009A0264"/>
    <w:rsid w:val="009A039F"/>
    <w:rsid w:val="009A107C"/>
    <w:rsid w:val="009A1C3E"/>
    <w:rsid w:val="009A3AFE"/>
    <w:rsid w:val="009A494C"/>
    <w:rsid w:val="009A4F83"/>
    <w:rsid w:val="009A56FD"/>
    <w:rsid w:val="009A5874"/>
    <w:rsid w:val="009A7D22"/>
    <w:rsid w:val="009B0245"/>
    <w:rsid w:val="009B0AE3"/>
    <w:rsid w:val="009B5DA0"/>
    <w:rsid w:val="009B7125"/>
    <w:rsid w:val="009C7D1E"/>
    <w:rsid w:val="009D0984"/>
    <w:rsid w:val="009D489C"/>
    <w:rsid w:val="009D48B2"/>
    <w:rsid w:val="009D6101"/>
    <w:rsid w:val="009D736C"/>
    <w:rsid w:val="009D792F"/>
    <w:rsid w:val="009D7D9E"/>
    <w:rsid w:val="009E0BCA"/>
    <w:rsid w:val="009E2032"/>
    <w:rsid w:val="009E323E"/>
    <w:rsid w:val="009E4A4C"/>
    <w:rsid w:val="009E6EC1"/>
    <w:rsid w:val="009F171F"/>
    <w:rsid w:val="009F44DD"/>
    <w:rsid w:val="009F4868"/>
    <w:rsid w:val="009F4EDC"/>
    <w:rsid w:val="00A02B57"/>
    <w:rsid w:val="00A06A47"/>
    <w:rsid w:val="00A071CC"/>
    <w:rsid w:val="00A10465"/>
    <w:rsid w:val="00A12E36"/>
    <w:rsid w:val="00A173E9"/>
    <w:rsid w:val="00A17B27"/>
    <w:rsid w:val="00A20659"/>
    <w:rsid w:val="00A26E92"/>
    <w:rsid w:val="00A30347"/>
    <w:rsid w:val="00A30883"/>
    <w:rsid w:val="00A31B19"/>
    <w:rsid w:val="00A345E3"/>
    <w:rsid w:val="00A361BA"/>
    <w:rsid w:val="00A37216"/>
    <w:rsid w:val="00A41611"/>
    <w:rsid w:val="00A41B4A"/>
    <w:rsid w:val="00A436D4"/>
    <w:rsid w:val="00A443B1"/>
    <w:rsid w:val="00A51155"/>
    <w:rsid w:val="00A5182B"/>
    <w:rsid w:val="00A519EE"/>
    <w:rsid w:val="00A52F24"/>
    <w:rsid w:val="00A55842"/>
    <w:rsid w:val="00A56CC5"/>
    <w:rsid w:val="00A56FC8"/>
    <w:rsid w:val="00A5767A"/>
    <w:rsid w:val="00A60510"/>
    <w:rsid w:val="00A62957"/>
    <w:rsid w:val="00A710A6"/>
    <w:rsid w:val="00A71ABE"/>
    <w:rsid w:val="00A72675"/>
    <w:rsid w:val="00A72820"/>
    <w:rsid w:val="00A73343"/>
    <w:rsid w:val="00A740E1"/>
    <w:rsid w:val="00A766A7"/>
    <w:rsid w:val="00A770E7"/>
    <w:rsid w:val="00A82382"/>
    <w:rsid w:val="00A8353D"/>
    <w:rsid w:val="00A83E01"/>
    <w:rsid w:val="00A857B5"/>
    <w:rsid w:val="00A86C20"/>
    <w:rsid w:val="00A870C7"/>
    <w:rsid w:val="00A9041D"/>
    <w:rsid w:val="00A94B8F"/>
    <w:rsid w:val="00A960E2"/>
    <w:rsid w:val="00A96C8E"/>
    <w:rsid w:val="00A97D58"/>
    <w:rsid w:val="00AA07B3"/>
    <w:rsid w:val="00AA112C"/>
    <w:rsid w:val="00AA16E7"/>
    <w:rsid w:val="00AA20AA"/>
    <w:rsid w:val="00AA6196"/>
    <w:rsid w:val="00AA6908"/>
    <w:rsid w:val="00AA731A"/>
    <w:rsid w:val="00AB0503"/>
    <w:rsid w:val="00AB1FA1"/>
    <w:rsid w:val="00AB4C1B"/>
    <w:rsid w:val="00AB7BA3"/>
    <w:rsid w:val="00AC3178"/>
    <w:rsid w:val="00AC47D4"/>
    <w:rsid w:val="00AC4B70"/>
    <w:rsid w:val="00AC5B04"/>
    <w:rsid w:val="00AC6F60"/>
    <w:rsid w:val="00AD19E2"/>
    <w:rsid w:val="00AD2E50"/>
    <w:rsid w:val="00AD4DBA"/>
    <w:rsid w:val="00AD5177"/>
    <w:rsid w:val="00AD51B7"/>
    <w:rsid w:val="00AD6A0D"/>
    <w:rsid w:val="00AD7F7E"/>
    <w:rsid w:val="00AE1B21"/>
    <w:rsid w:val="00AF0FE3"/>
    <w:rsid w:val="00AF2ADC"/>
    <w:rsid w:val="00AF3247"/>
    <w:rsid w:val="00AF4B0E"/>
    <w:rsid w:val="00B00488"/>
    <w:rsid w:val="00B007D7"/>
    <w:rsid w:val="00B03E5B"/>
    <w:rsid w:val="00B0534D"/>
    <w:rsid w:val="00B0674D"/>
    <w:rsid w:val="00B07796"/>
    <w:rsid w:val="00B101F7"/>
    <w:rsid w:val="00B11A07"/>
    <w:rsid w:val="00B123C8"/>
    <w:rsid w:val="00B12877"/>
    <w:rsid w:val="00B13E6C"/>
    <w:rsid w:val="00B1400E"/>
    <w:rsid w:val="00B1421F"/>
    <w:rsid w:val="00B145F6"/>
    <w:rsid w:val="00B16528"/>
    <w:rsid w:val="00B271BC"/>
    <w:rsid w:val="00B27AC3"/>
    <w:rsid w:val="00B27C9F"/>
    <w:rsid w:val="00B309EE"/>
    <w:rsid w:val="00B319FA"/>
    <w:rsid w:val="00B33360"/>
    <w:rsid w:val="00B40579"/>
    <w:rsid w:val="00B417A5"/>
    <w:rsid w:val="00B4254E"/>
    <w:rsid w:val="00B44695"/>
    <w:rsid w:val="00B464D7"/>
    <w:rsid w:val="00B513AF"/>
    <w:rsid w:val="00B54057"/>
    <w:rsid w:val="00B67834"/>
    <w:rsid w:val="00B702E9"/>
    <w:rsid w:val="00B705B7"/>
    <w:rsid w:val="00B74E66"/>
    <w:rsid w:val="00B7524D"/>
    <w:rsid w:val="00B80CAC"/>
    <w:rsid w:val="00B80E1A"/>
    <w:rsid w:val="00B80ECE"/>
    <w:rsid w:val="00B8116D"/>
    <w:rsid w:val="00B84068"/>
    <w:rsid w:val="00B85B70"/>
    <w:rsid w:val="00B861B7"/>
    <w:rsid w:val="00B86656"/>
    <w:rsid w:val="00B90F35"/>
    <w:rsid w:val="00B925AE"/>
    <w:rsid w:val="00B92815"/>
    <w:rsid w:val="00B929D6"/>
    <w:rsid w:val="00B95843"/>
    <w:rsid w:val="00B96F51"/>
    <w:rsid w:val="00BA081C"/>
    <w:rsid w:val="00BA2444"/>
    <w:rsid w:val="00BA2A50"/>
    <w:rsid w:val="00BA3C68"/>
    <w:rsid w:val="00BA4010"/>
    <w:rsid w:val="00BA45FC"/>
    <w:rsid w:val="00BB31F8"/>
    <w:rsid w:val="00BB41BE"/>
    <w:rsid w:val="00BB5A8B"/>
    <w:rsid w:val="00BB6080"/>
    <w:rsid w:val="00BC0ADD"/>
    <w:rsid w:val="00BC2193"/>
    <w:rsid w:val="00BC3239"/>
    <w:rsid w:val="00BC4625"/>
    <w:rsid w:val="00BC4B4B"/>
    <w:rsid w:val="00BC5E52"/>
    <w:rsid w:val="00BC7804"/>
    <w:rsid w:val="00BD0065"/>
    <w:rsid w:val="00BD1A80"/>
    <w:rsid w:val="00BD4575"/>
    <w:rsid w:val="00BD4CE3"/>
    <w:rsid w:val="00BE00BB"/>
    <w:rsid w:val="00BE0960"/>
    <w:rsid w:val="00BE10D0"/>
    <w:rsid w:val="00BE2EEA"/>
    <w:rsid w:val="00BE4F37"/>
    <w:rsid w:val="00BE66EA"/>
    <w:rsid w:val="00BF0340"/>
    <w:rsid w:val="00BF0F5A"/>
    <w:rsid w:val="00BF129F"/>
    <w:rsid w:val="00BF67C1"/>
    <w:rsid w:val="00C03DA0"/>
    <w:rsid w:val="00C044DD"/>
    <w:rsid w:val="00C059DC"/>
    <w:rsid w:val="00C12959"/>
    <w:rsid w:val="00C145DD"/>
    <w:rsid w:val="00C23171"/>
    <w:rsid w:val="00C245EE"/>
    <w:rsid w:val="00C35206"/>
    <w:rsid w:val="00C35299"/>
    <w:rsid w:val="00C3539E"/>
    <w:rsid w:val="00C40A63"/>
    <w:rsid w:val="00C41797"/>
    <w:rsid w:val="00C424F2"/>
    <w:rsid w:val="00C43DAE"/>
    <w:rsid w:val="00C446A7"/>
    <w:rsid w:val="00C45EE4"/>
    <w:rsid w:val="00C51499"/>
    <w:rsid w:val="00C518B1"/>
    <w:rsid w:val="00C51C21"/>
    <w:rsid w:val="00C52EED"/>
    <w:rsid w:val="00C55767"/>
    <w:rsid w:val="00C562ED"/>
    <w:rsid w:val="00C619B0"/>
    <w:rsid w:val="00C61D48"/>
    <w:rsid w:val="00C63752"/>
    <w:rsid w:val="00C65BB6"/>
    <w:rsid w:val="00C66339"/>
    <w:rsid w:val="00C66B06"/>
    <w:rsid w:val="00C70E0F"/>
    <w:rsid w:val="00C71E0A"/>
    <w:rsid w:val="00C73164"/>
    <w:rsid w:val="00C73633"/>
    <w:rsid w:val="00C73AE2"/>
    <w:rsid w:val="00C756AB"/>
    <w:rsid w:val="00C75EF3"/>
    <w:rsid w:val="00C778C9"/>
    <w:rsid w:val="00C77E89"/>
    <w:rsid w:val="00C81170"/>
    <w:rsid w:val="00C83319"/>
    <w:rsid w:val="00C8503B"/>
    <w:rsid w:val="00C85174"/>
    <w:rsid w:val="00C85913"/>
    <w:rsid w:val="00C875DB"/>
    <w:rsid w:val="00C87B43"/>
    <w:rsid w:val="00C925AA"/>
    <w:rsid w:val="00C92997"/>
    <w:rsid w:val="00C93690"/>
    <w:rsid w:val="00C96924"/>
    <w:rsid w:val="00CA0E17"/>
    <w:rsid w:val="00CA2245"/>
    <w:rsid w:val="00CA30D1"/>
    <w:rsid w:val="00CA5117"/>
    <w:rsid w:val="00CA56B1"/>
    <w:rsid w:val="00CA7001"/>
    <w:rsid w:val="00CB0B4C"/>
    <w:rsid w:val="00CB4445"/>
    <w:rsid w:val="00CB5AFA"/>
    <w:rsid w:val="00CB7B84"/>
    <w:rsid w:val="00CC16C8"/>
    <w:rsid w:val="00CC4A9A"/>
    <w:rsid w:val="00CC55FC"/>
    <w:rsid w:val="00CC72A2"/>
    <w:rsid w:val="00CD0BDF"/>
    <w:rsid w:val="00CD12A0"/>
    <w:rsid w:val="00CD33E1"/>
    <w:rsid w:val="00CD6EE8"/>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05BC3"/>
    <w:rsid w:val="00D06004"/>
    <w:rsid w:val="00D10503"/>
    <w:rsid w:val="00D10D8F"/>
    <w:rsid w:val="00D11014"/>
    <w:rsid w:val="00D12202"/>
    <w:rsid w:val="00D13A23"/>
    <w:rsid w:val="00D14FF9"/>
    <w:rsid w:val="00D153FB"/>
    <w:rsid w:val="00D16941"/>
    <w:rsid w:val="00D17A69"/>
    <w:rsid w:val="00D2063A"/>
    <w:rsid w:val="00D21401"/>
    <w:rsid w:val="00D24F53"/>
    <w:rsid w:val="00D30570"/>
    <w:rsid w:val="00D30C2D"/>
    <w:rsid w:val="00D32139"/>
    <w:rsid w:val="00D33946"/>
    <w:rsid w:val="00D35E4D"/>
    <w:rsid w:val="00D36011"/>
    <w:rsid w:val="00D37EFA"/>
    <w:rsid w:val="00D4262C"/>
    <w:rsid w:val="00D44392"/>
    <w:rsid w:val="00D50E14"/>
    <w:rsid w:val="00D53F31"/>
    <w:rsid w:val="00D61C4C"/>
    <w:rsid w:val="00D62133"/>
    <w:rsid w:val="00D626BA"/>
    <w:rsid w:val="00D632BB"/>
    <w:rsid w:val="00D66A5A"/>
    <w:rsid w:val="00D70A92"/>
    <w:rsid w:val="00D74931"/>
    <w:rsid w:val="00D751AD"/>
    <w:rsid w:val="00D773C3"/>
    <w:rsid w:val="00D800C1"/>
    <w:rsid w:val="00D80EEC"/>
    <w:rsid w:val="00D81E9F"/>
    <w:rsid w:val="00D879D7"/>
    <w:rsid w:val="00D87AC6"/>
    <w:rsid w:val="00D90CFA"/>
    <w:rsid w:val="00D912ED"/>
    <w:rsid w:val="00D916DA"/>
    <w:rsid w:val="00D91701"/>
    <w:rsid w:val="00D93081"/>
    <w:rsid w:val="00D9443B"/>
    <w:rsid w:val="00D951C0"/>
    <w:rsid w:val="00D95280"/>
    <w:rsid w:val="00D9535C"/>
    <w:rsid w:val="00D97272"/>
    <w:rsid w:val="00D97EDA"/>
    <w:rsid w:val="00D97EE8"/>
    <w:rsid w:val="00DA288A"/>
    <w:rsid w:val="00DA3323"/>
    <w:rsid w:val="00DA375A"/>
    <w:rsid w:val="00DB27DF"/>
    <w:rsid w:val="00DB29CE"/>
    <w:rsid w:val="00DB6B60"/>
    <w:rsid w:val="00DC5B0A"/>
    <w:rsid w:val="00DC6961"/>
    <w:rsid w:val="00DD013C"/>
    <w:rsid w:val="00DD0B03"/>
    <w:rsid w:val="00DD1DC5"/>
    <w:rsid w:val="00DD1E98"/>
    <w:rsid w:val="00DD35C8"/>
    <w:rsid w:val="00DD7B38"/>
    <w:rsid w:val="00DE6231"/>
    <w:rsid w:val="00DE6676"/>
    <w:rsid w:val="00DF21BC"/>
    <w:rsid w:val="00DF468E"/>
    <w:rsid w:val="00DF57B8"/>
    <w:rsid w:val="00DF7C70"/>
    <w:rsid w:val="00E00E49"/>
    <w:rsid w:val="00E019A3"/>
    <w:rsid w:val="00E03574"/>
    <w:rsid w:val="00E05496"/>
    <w:rsid w:val="00E06D71"/>
    <w:rsid w:val="00E10A90"/>
    <w:rsid w:val="00E12B09"/>
    <w:rsid w:val="00E13997"/>
    <w:rsid w:val="00E14D5A"/>
    <w:rsid w:val="00E15477"/>
    <w:rsid w:val="00E154D4"/>
    <w:rsid w:val="00E20116"/>
    <w:rsid w:val="00E20D2C"/>
    <w:rsid w:val="00E218EA"/>
    <w:rsid w:val="00E24309"/>
    <w:rsid w:val="00E27300"/>
    <w:rsid w:val="00E27621"/>
    <w:rsid w:val="00E30B5D"/>
    <w:rsid w:val="00E31DA3"/>
    <w:rsid w:val="00E322F2"/>
    <w:rsid w:val="00E33C60"/>
    <w:rsid w:val="00E36DAE"/>
    <w:rsid w:val="00E37144"/>
    <w:rsid w:val="00E4073B"/>
    <w:rsid w:val="00E41017"/>
    <w:rsid w:val="00E41117"/>
    <w:rsid w:val="00E4177F"/>
    <w:rsid w:val="00E4205A"/>
    <w:rsid w:val="00E42D46"/>
    <w:rsid w:val="00E43226"/>
    <w:rsid w:val="00E44643"/>
    <w:rsid w:val="00E46312"/>
    <w:rsid w:val="00E468A8"/>
    <w:rsid w:val="00E46E99"/>
    <w:rsid w:val="00E479ED"/>
    <w:rsid w:val="00E50E1D"/>
    <w:rsid w:val="00E517E8"/>
    <w:rsid w:val="00E51C18"/>
    <w:rsid w:val="00E521F5"/>
    <w:rsid w:val="00E5288C"/>
    <w:rsid w:val="00E57931"/>
    <w:rsid w:val="00E61320"/>
    <w:rsid w:val="00E61A43"/>
    <w:rsid w:val="00E67C02"/>
    <w:rsid w:val="00E71168"/>
    <w:rsid w:val="00E71180"/>
    <w:rsid w:val="00E72494"/>
    <w:rsid w:val="00E73BEA"/>
    <w:rsid w:val="00E755C6"/>
    <w:rsid w:val="00E767BD"/>
    <w:rsid w:val="00E76DE9"/>
    <w:rsid w:val="00E77FE0"/>
    <w:rsid w:val="00E805D0"/>
    <w:rsid w:val="00E8094D"/>
    <w:rsid w:val="00E81451"/>
    <w:rsid w:val="00E814FB"/>
    <w:rsid w:val="00E83B83"/>
    <w:rsid w:val="00E85AF7"/>
    <w:rsid w:val="00E8608F"/>
    <w:rsid w:val="00E9011B"/>
    <w:rsid w:val="00E93D1B"/>
    <w:rsid w:val="00E94E24"/>
    <w:rsid w:val="00E9738B"/>
    <w:rsid w:val="00EA1FAE"/>
    <w:rsid w:val="00EA21FB"/>
    <w:rsid w:val="00EA24C7"/>
    <w:rsid w:val="00EA7974"/>
    <w:rsid w:val="00EA7D33"/>
    <w:rsid w:val="00EB0842"/>
    <w:rsid w:val="00EB0F07"/>
    <w:rsid w:val="00EB1EC5"/>
    <w:rsid w:val="00EB27FD"/>
    <w:rsid w:val="00EB347A"/>
    <w:rsid w:val="00EB4740"/>
    <w:rsid w:val="00EB4CBB"/>
    <w:rsid w:val="00EB55F5"/>
    <w:rsid w:val="00EB69D3"/>
    <w:rsid w:val="00EB6F11"/>
    <w:rsid w:val="00EC0AF2"/>
    <w:rsid w:val="00EC0EA4"/>
    <w:rsid w:val="00EC11EF"/>
    <w:rsid w:val="00EC2747"/>
    <w:rsid w:val="00EC2FC0"/>
    <w:rsid w:val="00EC7267"/>
    <w:rsid w:val="00ED04C7"/>
    <w:rsid w:val="00ED0E3B"/>
    <w:rsid w:val="00ED19B1"/>
    <w:rsid w:val="00ED303A"/>
    <w:rsid w:val="00ED4312"/>
    <w:rsid w:val="00ED5538"/>
    <w:rsid w:val="00ED5B53"/>
    <w:rsid w:val="00ED7049"/>
    <w:rsid w:val="00ED7449"/>
    <w:rsid w:val="00EE06E4"/>
    <w:rsid w:val="00EE5F60"/>
    <w:rsid w:val="00EE6A39"/>
    <w:rsid w:val="00EE7046"/>
    <w:rsid w:val="00EF08FB"/>
    <w:rsid w:val="00EF0DEA"/>
    <w:rsid w:val="00EF0F75"/>
    <w:rsid w:val="00EF1307"/>
    <w:rsid w:val="00EF3520"/>
    <w:rsid w:val="00EF56D5"/>
    <w:rsid w:val="00EF5839"/>
    <w:rsid w:val="00EF6D7D"/>
    <w:rsid w:val="00F02DA3"/>
    <w:rsid w:val="00F047E5"/>
    <w:rsid w:val="00F052C1"/>
    <w:rsid w:val="00F05839"/>
    <w:rsid w:val="00F063A9"/>
    <w:rsid w:val="00F066A9"/>
    <w:rsid w:val="00F069AE"/>
    <w:rsid w:val="00F0770D"/>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2648"/>
    <w:rsid w:val="00F45E18"/>
    <w:rsid w:val="00F46F7C"/>
    <w:rsid w:val="00F57D83"/>
    <w:rsid w:val="00F626C0"/>
    <w:rsid w:val="00F62EAF"/>
    <w:rsid w:val="00F646B3"/>
    <w:rsid w:val="00F651AC"/>
    <w:rsid w:val="00F66465"/>
    <w:rsid w:val="00F700CD"/>
    <w:rsid w:val="00F70558"/>
    <w:rsid w:val="00F70882"/>
    <w:rsid w:val="00F73A33"/>
    <w:rsid w:val="00F80BCE"/>
    <w:rsid w:val="00F84178"/>
    <w:rsid w:val="00F85E00"/>
    <w:rsid w:val="00F87069"/>
    <w:rsid w:val="00F91206"/>
    <w:rsid w:val="00F91E33"/>
    <w:rsid w:val="00F92ABC"/>
    <w:rsid w:val="00F934C1"/>
    <w:rsid w:val="00F93914"/>
    <w:rsid w:val="00F95BBC"/>
    <w:rsid w:val="00F97151"/>
    <w:rsid w:val="00FA05B8"/>
    <w:rsid w:val="00FA0850"/>
    <w:rsid w:val="00FA4275"/>
    <w:rsid w:val="00FB03E3"/>
    <w:rsid w:val="00FB12B0"/>
    <w:rsid w:val="00FB5482"/>
    <w:rsid w:val="00FB6D91"/>
    <w:rsid w:val="00FB753A"/>
    <w:rsid w:val="00FC02F9"/>
    <w:rsid w:val="00FC22A7"/>
    <w:rsid w:val="00FC420E"/>
    <w:rsid w:val="00FC67CE"/>
    <w:rsid w:val="00FC7438"/>
    <w:rsid w:val="00FD7157"/>
    <w:rsid w:val="00FD75FA"/>
    <w:rsid w:val="00FE018E"/>
    <w:rsid w:val="00FF0415"/>
    <w:rsid w:val="00FF1566"/>
    <w:rsid w:val="00FF1782"/>
    <w:rsid w:val="00FF48C7"/>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57339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4012"/>
    <w:rPr>
      <w:rFonts w:ascii="Times New Roman" w:eastAsia="Times New Roman" w:hAnsi="Times New Roman"/>
      <w:lang w:eastAsia="de-AT"/>
    </w:rPr>
  </w:style>
  <w:style w:type="paragraph" w:styleId="berschrift2">
    <w:name w:val="heading 2"/>
    <w:basedOn w:val="Standard"/>
    <w:next w:val="Standard"/>
    <w:link w:val="berschrift2Zchn"/>
    <w:uiPriority w:val="9"/>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50126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E4A4C"/>
    <w:rPr>
      <w:color w:val="605E5C"/>
      <w:shd w:val="clear" w:color="auto" w:fill="E1DFDD"/>
    </w:rPr>
  </w:style>
  <w:style w:type="paragraph" w:customStyle="1" w:styleId="Default">
    <w:name w:val="Default"/>
    <w:rsid w:val="000D5218"/>
    <w:pPr>
      <w:autoSpaceDE w:val="0"/>
      <w:autoSpaceDN w:val="0"/>
      <w:adjustRightInd w:val="0"/>
    </w:pPr>
    <w:rPr>
      <w:rFonts w:ascii="Interstate-Bold" w:hAnsi="Interstate-Bold" w:cs="Interstate-Bold"/>
      <w:color w:val="000000"/>
    </w:rPr>
  </w:style>
  <w:style w:type="paragraph" w:customStyle="1" w:styleId="Pa1">
    <w:name w:val="Pa1"/>
    <w:basedOn w:val="Default"/>
    <w:next w:val="Default"/>
    <w:uiPriority w:val="99"/>
    <w:rsid w:val="000D5218"/>
    <w:pPr>
      <w:spacing w:line="19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5964">
      <w:bodyDiv w:val="1"/>
      <w:marLeft w:val="0"/>
      <w:marRight w:val="0"/>
      <w:marTop w:val="0"/>
      <w:marBottom w:val="0"/>
      <w:divBdr>
        <w:top w:val="none" w:sz="0" w:space="0" w:color="auto"/>
        <w:left w:val="none" w:sz="0" w:space="0" w:color="auto"/>
        <w:bottom w:val="none" w:sz="0" w:space="0" w:color="auto"/>
        <w:right w:val="none" w:sz="0" w:space="0" w:color="auto"/>
      </w:divBdr>
    </w:div>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7104460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851139911">
      <w:bodyDiv w:val="1"/>
      <w:marLeft w:val="0"/>
      <w:marRight w:val="0"/>
      <w:marTop w:val="0"/>
      <w:marBottom w:val="0"/>
      <w:divBdr>
        <w:top w:val="none" w:sz="0" w:space="0" w:color="auto"/>
        <w:left w:val="none" w:sz="0" w:space="0" w:color="auto"/>
        <w:bottom w:val="none" w:sz="0" w:space="0" w:color="auto"/>
        <w:right w:val="none" w:sz="0" w:space="0" w:color="auto"/>
      </w:divBdr>
      <w:divsChild>
        <w:div w:id="954025031">
          <w:marLeft w:val="0"/>
          <w:marRight w:val="0"/>
          <w:marTop w:val="0"/>
          <w:marBottom w:val="0"/>
          <w:divBdr>
            <w:top w:val="none" w:sz="0" w:space="0" w:color="auto"/>
            <w:left w:val="none" w:sz="0" w:space="0" w:color="auto"/>
            <w:bottom w:val="none" w:sz="0" w:space="0" w:color="auto"/>
            <w:right w:val="none" w:sz="0" w:space="0" w:color="auto"/>
          </w:divBdr>
        </w:div>
        <w:div w:id="1804537296">
          <w:marLeft w:val="768"/>
          <w:marRight w:val="0"/>
          <w:marTop w:val="0"/>
          <w:marBottom w:val="0"/>
          <w:divBdr>
            <w:top w:val="none" w:sz="0" w:space="0" w:color="auto"/>
            <w:left w:val="none" w:sz="0" w:space="0" w:color="auto"/>
            <w:bottom w:val="none" w:sz="0" w:space="0" w:color="auto"/>
            <w:right w:val="none" w:sz="0" w:space="0" w:color="auto"/>
          </w:divBdr>
        </w:div>
        <w:div w:id="1669795819">
          <w:marLeft w:val="768"/>
          <w:marRight w:val="0"/>
          <w:marTop w:val="0"/>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44654397">
      <w:bodyDiv w:val="1"/>
      <w:marLeft w:val="0"/>
      <w:marRight w:val="0"/>
      <w:marTop w:val="0"/>
      <w:marBottom w:val="0"/>
      <w:divBdr>
        <w:top w:val="none" w:sz="0" w:space="0" w:color="auto"/>
        <w:left w:val="none" w:sz="0" w:space="0" w:color="auto"/>
        <w:bottom w:val="none" w:sz="0" w:space="0" w:color="auto"/>
        <w:right w:val="none" w:sz="0" w:space="0" w:color="auto"/>
      </w:divBdr>
      <w:divsChild>
        <w:div w:id="1145005308">
          <w:marLeft w:val="0"/>
          <w:marRight w:val="0"/>
          <w:marTop w:val="0"/>
          <w:marBottom w:val="0"/>
          <w:divBdr>
            <w:top w:val="none" w:sz="0" w:space="0" w:color="auto"/>
            <w:left w:val="none" w:sz="0" w:space="0" w:color="auto"/>
            <w:bottom w:val="none" w:sz="0" w:space="0" w:color="auto"/>
            <w:right w:val="none" w:sz="0" w:space="0" w:color="auto"/>
          </w:divBdr>
        </w:div>
        <w:div w:id="740907808">
          <w:marLeft w:val="768"/>
          <w:marRight w:val="0"/>
          <w:marTop w:val="0"/>
          <w:marBottom w:val="0"/>
          <w:divBdr>
            <w:top w:val="none" w:sz="0" w:space="0" w:color="auto"/>
            <w:left w:val="none" w:sz="0" w:space="0" w:color="auto"/>
            <w:bottom w:val="none" w:sz="0" w:space="0" w:color="auto"/>
            <w:right w:val="none" w:sz="0" w:space="0" w:color="auto"/>
          </w:divBdr>
        </w:div>
        <w:div w:id="164830679">
          <w:marLeft w:val="768"/>
          <w:marRight w:val="0"/>
          <w:marTop w:val="0"/>
          <w:marBottom w:val="0"/>
          <w:divBdr>
            <w:top w:val="none" w:sz="0" w:space="0" w:color="auto"/>
            <w:left w:val="none" w:sz="0" w:space="0" w:color="auto"/>
            <w:bottom w:val="none" w:sz="0" w:space="0" w:color="auto"/>
            <w:right w:val="none" w:sz="0" w:space="0" w:color="auto"/>
          </w:divBdr>
        </w:div>
      </w:divsChild>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18124137">
      <w:bodyDiv w:val="1"/>
      <w:marLeft w:val="0"/>
      <w:marRight w:val="0"/>
      <w:marTop w:val="0"/>
      <w:marBottom w:val="0"/>
      <w:divBdr>
        <w:top w:val="none" w:sz="0" w:space="0" w:color="auto"/>
        <w:left w:val="none" w:sz="0" w:space="0" w:color="auto"/>
        <w:bottom w:val="none" w:sz="0" w:space="0" w:color="auto"/>
        <w:right w:val="none" w:sz="0" w:space="0" w:color="auto"/>
      </w:divBdr>
    </w:div>
    <w:div w:id="172255477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file:///\\svatbu-data.ad.getzner.com\work\RDIV\CC\PR\Presseaussendungen,%20Interviews\2021\2021-Vienna%20Musikverein\www.getzner.com\musikverein" TargetMode="External"/><Relationship Id="rId13" Type="http://schemas.openxmlformats.org/officeDocument/2006/relationships/hyperlink" Target="https://www.getzner.com/en/products/sylody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en/products/sylom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koMOxXcDZAw" TargetMode="External"/><Relationship Id="rId5" Type="http://schemas.openxmlformats.org/officeDocument/2006/relationships/webSettings" Target="webSettings.xml"/><Relationship Id="rId15" Type="http://schemas.openxmlformats.org/officeDocument/2006/relationships/hyperlink" Target="https://www.getzner.com/en/products/isotop" TargetMode="External"/><Relationship Id="rId10" Type="http://schemas.openxmlformats.org/officeDocument/2006/relationships/hyperlink" Target="https://www.getzner.com/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etzner.com/en/press/mass-spring-system-ensures-excellent-acoustics-in-world-famous-vienna-concert-hall" TargetMode="External"/><Relationship Id="rId14" Type="http://schemas.openxmlformats.org/officeDocument/2006/relationships/hyperlink" Target="https://www.getzner.com/en/products/sylodam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76AC46F-4E14-4AB3-9EE9-5D7FDAA7F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1025</Words>
  <Characters>6462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7473</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Bernhard Hagen</dc:creator>
  <cp:lastModifiedBy>Brandt Nancy</cp:lastModifiedBy>
  <cp:revision>15</cp:revision>
  <cp:lastPrinted>2018-02-14T12:26:00Z</cp:lastPrinted>
  <dcterms:created xsi:type="dcterms:W3CDTF">2021-09-23T09:54:00Z</dcterms:created>
  <dcterms:modified xsi:type="dcterms:W3CDTF">2021-10-06T09:45:00Z</dcterms:modified>
</cp:coreProperties>
</file>